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0A0" w:firstRow="1" w:lastRow="0" w:firstColumn="1" w:lastColumn="0" w:noHBand="0" w:noVBand="0"/>
      </w:tblPr>
      <w:tblGrid>
        <w:gridCol w:w="3313"/>
        <w:gridCol w:w="5754"/>
      </w:tblGrid>
      <w:tr w:rsidR="00E87210">
        <w:trPr>
          <w:trHeight w:val="866"/>
        </w:trPr>
        <w:tc>
          <w:tcPr>
            <w:tcW w:w="3313" w:type="dxa"/>
            <w:tcMar>
              <w:top w:w="0" w:type="dxa"/>
              <w:left w:w="108" w:type="dxa"/>
              <w:bottom w:w="0" w:type="dxa"/>
              <w:right w:w="108" w:type="dxa"/>
            </w:tcMar>
            <w:hideMark/>
          </w:tcPr>
          <w:p w:rsidR="00E87210" w:rsidRDefault="00A03266" w:rsidP="00697EEB">
            <w:pPr>
              <w:spacing w:before="40" w:after="40"/>
              <w:jc w:val="center"/>
              <w:rPr>
                <w:rFonts w:ascii="Times New Roman" w:hAnsi="Times New Roman"/>
                <w:szCs w:val="26"/>
                <w:lang w:val="vi-VN" w:eastAsia="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618490</wp:posOffset>
                      </wp:positionH>
                      <wp:positionV relativeFrom="paragraph">
                        <wp:posOffset>440690</wp:posOffset>
                      </wp:positionV>
                      <wp:extent cx="756920" cy="0"/>
                      <wp:effectExtent l="0" t="0" r="2413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A50E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34.7pt" to="108.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k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"/>
                  </w:pict>
                </mc:Fallback>
              </mc:AlternateContent>
            </w:r>
            <w:r>
              <w:rPr>
                <w:rFonts w:ascii="Times New Roman" w:hAnsi="Times New Roman"/>
                <w:b/>
                <w:bCs/>
                <w:szCs w:val="26"/>
                <w:lang w:val="vi-VN" w:eastAsia="vi-VN"/>
              </w:rPr>
              <w:t>HỘI ĐỒNG NHÂN DÂN</w:t>
            </w:r>
            <w:r>
              <w:rPr>
                <w:rFonts w:ascii="Times New Roman" w:hAnsi="Times New Roman"/>
                <w:b/>
                <w:bCs/>
                <w:szCs w:val="26"/>
                <w:lang w:val="vi-VN" w:eastAsia="vi-VN"/>
              </w:rPr>
              <w:br/>
              <w:t>TỈNH NINH THUẬN</w:t>
            </w:r>
          </w:p>
        </w:tc>
        <w:tc>
          <w:tcPr>
            <w:tcW w:w="5754" w:type="dxa"/>
            <w:tcMar>
              <w:top w:w="0" w:type="dxa"/>
              <w:left w:w="108" w:type="dxa"/>
              <w:bottom w:w="0" w:type="dxa"/>
              <w:right w:w="108" w:type="dxa"/>
            </w:tcMar>
            <w:hideMark/>
          </w:tcPr>
          <w:p w:rsidR="00E87210" w:rsidRDefault="00A03266" w:rsidP="00697EEB">
            <w:pPr>
              <w:spacing w:before="40" w:after="40"/>
              <w:jc w:val="center"/>
              <w:rPr>
                <w:rFonts w:ascii="Times New Roman" w:hAnsi="Times New Roman"/>
                <w:szCs w:val="26"/>
                <w:lang w:val="vi-VN" w:eastAsia="vi-VN"/>
              </w:rPr>
            </w:pPr>
            <w:r>
              <w:rPr>
                <w:noProof/>
              </w:rPr>
              <mc:AlternateContent>
                <mc:Choice Requires="wps">
                  <w:drawing>
                    <wp:anchor distT="4294967295" distB="4294967295" distL="114300" distR="114300" simplePos="0" relativeHeight="251661312" behindDoc="0" locked="0" layoutInCell="1" allowOverlap="1" wp14:anchorId="4C01ADB6" wp14:editId="7772016C">
                      <wp:simplePos x="0" y="0"/>
                      <wp:positionH relativeFrom="column">
                        <wp:posOffset>672465</wp:posOffset>
                      </wp:positionH>
                      <wp:positionV relativeFrom="paragraph">
                        <wp:posOffset>451485</wp:posOffset>
                      </wp:positionV>
                      <wp:extent cx="2164715" cy="0"/>
                      <wp:effectExtent l="0" t="0" r="2603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F39F0"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35.55pt" to="223.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"/>
                  </w:pict>
                </mc:Fallback>
              </mc:AlternateContent>
            </w:r>
            <w:r>
              <w:rPr>
                <w:rFonts w:ascii="Times New Roman" w:hAnsi="Times New Roman"/>
                <w:b/>
                <w:bCs/>
                <w:szCs w:val="26"/>
                <w:lang w:val="vi-VN" w:eastAsia="vi-VN"/>
              </w:rPr>
              <w:t>CỘNG HÒA XÃ HỘI CHỦ NGHĨA VIỆT NAM</w:t>
            </w:r>
            <w:r>
              <w:rPr>
                <w:rFonts w:ascii="Times New Roman" w:hAnsi="Times New Roman"/>
                <w:b/>
                <w:bCs/>
                <w:szCs w:val="26"/>
                <w:lang w:val="vi-VN" w:eastAsia="vi-VN"/>
              </w:rPr>
              <w:br/>
            </w:r>
            <w:r>
              <w:rPr>
                <w:rFonts w:ascii="Times New Roman" w:hAnsi="Times New Roman"/>
                <w:b/>
                <w:bCs/>
                <w:sz w:val="28"/>
                <w:szCs w:val="26"/>
                <w:lang w:val="vi-VN" w:eastAsia="vi-VN"/>
              </w:rPr>
              <w:t>Độc lập - Tự do - Hạnh phúc</w:t>
            </w:r>
          </w:p>
        </w:tc>
      </w:tr>
      <w:tr w:rsidR="00E87210">
        <w:trPr>
          <w:trHeight w:val="440"/>
        </w:trPr>
        <w:tc>
          <w:tcPr>
            <w:tcW w:w="3313" w:type="dxa"/>
            <w:tcMar>
              <w:top w:w="0" w:type="dxa"/>
              <w:left w:w="108" w:type="dxa"/>
              <w:bottom w:w="0" w:type="dxa"/>
              <w:right w:w="108" w:type="dxa"/>
            </w:tcMar>
            <w:hideMark/>
          </w:tcPr>
          <w:p w:rsidR="00E87210" w:rsidRDefault="00A03266" w:rsidP="000C4C7E">
            <w:pPr>
              <w:spacing w:before="100" w:beforeAutospacing="1" w:after="120"/>
              <w:jc w:val="center"/>
              <w:rPr>
                <w:rFonts w:ascii="Times New Roman" w:hAnsi="Times New Roman"/>
                <w:szCs w:val="26"/>
                <w:lang w:eastAsia="vi-VN"/>
              </w:rPr>
            </w:pPr>
            <w:r>
              <w:rPr>
                <w:rFonts w:ascii="Times New Roman" w:hAnsi="Times New Roman"/>
                <w:szCs w:val="26"/>
                <w:lang w:eastAsia="vi-VN"/>
              </w:rPr>
              <w:t>Số:        /202</w:t>
            </w:r>
            <w:r w:rsidR="000C4C7E">
              <w:rPr>
                <w:rFonts w:ascii="Times New Roman" w:hAnsi="Times New Roman"/>
                <w:szCs w:val="26"/>
                <w:lang w:eastAsia="vi-VN"/>
              </w:rPr>
              <w:t>4</w:t>
            </w:r>
            <w:r>
              <w:rPr>
                <w:rFonts w:ascii="Times New Roman" w:hAnsi="Times New Roman"/>
                <w:szCs w:val="26"/>
                <w:lang w:eastAsia="vi-VN"/>
              </w:rPr>
              <w:t>/NQ-HĐND</w:t>
            </w:r>
          </w:p>
        </w:tc>
        <w:tc>
          <w:tcPr>
            <w:tcW w:w="5754" w:type="dxa"/>
            <w:tcMar>
              <w:top w:w="0" w:type="dxa"/>
              <w:left w:w="108" w:type="dxa"/>
              <w:bottom w:w="0" w:type="dxa"/>
              <w:right w:w="108" w:type="dxa"/>
            </w:tcMar>
            <w:hideMark/>
          </w:tcPr>
          <w:p w:rsidR="00E87210" w:rsidRDefault="00A03266" w:rsidP="000C4C7E">
            <w:pPr>
              <w:spacing w:before="100" w:beforeAutospacing="1" w:after="120"/>
              <w:jc w:val="center"/>
              <w:rPr>
                <w:rFonts w:ascii="Times New Roman" w:hAnsi="Times New Roman"/>
                <w:szCs w:val="26"/>
                <w:lang w:eastAsia="vi-VN"/>
              </w:rPr>
            </w:pPr>
            <w:r>
              <w:rPr>
                <w:rFonts w:ascii="Times New Roman" w:hAnsi="Times New Roman"/>
                <w:i/>
                <w:iCs/>
                <w:szCs w:val="26"/>
                <w:lang w:eastAsia="vi-VN"/>
              </w:rPr>
              <w:t>Ninh Thuận, ngày</w:t>
            </w:r>
            <w:r w:rsidR="00D22C9D">
              <w:rPr>
                <w:rFonts w:ascii="Times New Roman" w:hAnsi="Times New Roman"/>
                <w:i/>
                <w:iCs/>
                <w:szCs w:val="26"/>
                <w:lang w:eastAsia="vi-VN"/>
              </w:rPr>
              <w:t xml:space="preserve"> </w:t>
            </w:r>
            <w:r w:rsidR="00DA060A">
              <w:rPr>
                <w:rFonts w:ascii="Times New Roman" w:hAnsi="Times New Roman"/>
                <w:i/>
                <w:iCs/>
                <w:szCs w:val="26"/>
                <w:lang w:eastAsia="vi-VN"/>
              </w:rPr>
              <w:t xml:space="preserve">     </w:t>
            </w:r>
            <w:r w:rsidR="00D22C9D">
              <w:rPr>
                <w:rFonts w:ascii="Times New Roman" w:hAnsi="Times New Roman"/>
                <w:i/>
                <w:iCs/>
                <w:szCs w:val="26"/>
                <w:lang w:eastAsia="vi-VN"/>
              </w:rPr>
              <w:t xml:space="preserve"> </w:t>
            </w:r>
            <w:r>
              <w:rPr>
                <w:rFonts w:ascii="Times New Roman" w:hAnsi="Times New Roman"/>
                <w:i/>
                <w:iCs/>
                <w:szCs w:val="26"/>
                <w:lang w:eastAsia="vi-VN"/>
              </w:rPr>
              <w:t xml:space="preserve">tháng </w:t>
            </w:r>
            <w:r w:rsidR="000C4C7E">
              <w:rPr>
                <w:rFonts w:ascii="Times New Roman" w:hAnsi="Times New Roman"/>
                <w:i/>
                <w:iCs/>
                <w:szCs w:val="26"/>
                <w:lang w:eastAsia="vi-VN"/>
              </w:rPr>
              <w:t xml:space="preserve">    </w:t>
            </w:r>
            <w:r w:rsidR="00D22C9D">
              <w:rPr>
                <w:rFonts w:ascii="Times New Roman" w:hAnsi="Times New Roman"/>
                <w:i/>
                <w:iCs/>
                <w:szCs w:val="26"/>
                <w:lang w:eastAsia="vi-VN"/>
              </w:rPr>
              <w:t xml:space="preserve"> </w:t>
            </w:r>
            <w:r w:rsidR="009B591A">
              <w:rPr>
                <w:rFonts w:ascii="Times New Roman" w:hAnsi="Times New Roman"/>
                <w:i/>
                <w:iCs/>
                <w:szCs w:val="26"/>
                <w:lang w:eastAsia="vi-VN"/>
              </w:rPr>
              <w:t xml:space="preserve"> </w:t>
            </w:r>
            <w:r>
              <w:rPr>
                <w:rFonts w:ascii="Times New Roman" w:hAnsi="Times New Roman"/>
                <w:i/>
                <w:iCs/>
                <w:szCs w:val="26"/>
                <w:lang w:eastAsia="vi-VN"/>
              </w:rPr>
              <w:t>năm 202</w:t>
            </w:r>
            <w:r w:rsidR="000C4C7E">
              <w:rPr>
                <w:rFonts w:ascii="Times New Roman" w:hAnsi="Times New Roman"/>
                <w:i/>
                <w:iCs/>
                <w:szCs w:val="26"/>
                <w:lang w:eastAsia="vi-VN"/>
              </w:rPr>
              <w:t>4</w:t>
            </w:r>
          </w:p>
        </w:tc>
      </w:tr>
    </w:tbl>
    <w:p w:rsidR="00E87210" w:rsidRDefault="00E87210">
      <w:pPr>
        <w:jc w:val="center"/>
        <w:rPr>
          <w:rFonts w:ascii="Times New Roman" w:hAnsi="Times New Roman"/>
          <w:b/>
          <w:bCs/>
          <w:sz w:val="16"/>
          <w:szCs w:val="24"/>
          <w:lang w:eastAsia="vi-VN"/>
        </w:rPr>
      </w:pPr>
    </w:p>
    <w:p w:rsidR="00E87210" w:rsidRPr="00D06F55" w:rsidRDefault="00326946" w:rsidP="000C4C7E">
      <w:pPr>
        <w:rPr>
          <w:rFonts w:ascii="Times New Roman" w:hAnsi="Times New Roman"/>
          <w:bCs/>
          <w:i/>
          <w:sz w:val="24"/>
          <w:szCs w:val="24"/>
          <w:lang w:eastAsia="vi-VN"/>
        </w:rPr>
      </w:pPr>
      <w:r w:rsidRPr="00D06F55">
        <w:rPr>
          <w:rFonts w:ascii="Times New Roman" w:hAnsi="Times New Roman"/>
          <w:bCs/>
          <w:i/>
          <w:sz w:val="24"/>
          <w:szCs w:val="24"/>
          <w:lang w:eastAsia="vi-VN"/>
        </w:rPr>
        <w:t>(DỰ THẢO)</w:t>
      </w:r>
    </w:p>
    <w:p w:rsidR="00E87210" w:rsidRDefault="00A03266">
      <w:pPr>
        <w:spacing w:before="60"/>
        <w:jc w:val="center"/>
        <w:rPr>
          <w:rFonts w:ascii="Times New Roman" w:hAnsi="Times New Roman"/>
          <w:b/>
          <w:bCs/>
          <w:sz w:val="28"/>
          <w:szCs w:val="24"/>
          <w:lang w:eastAsia="vi-VN"/>
        </w:rPr>
      </w:pPr>
      <w:r>
        <w:rPr>
          <w:rFonts w:ascii="Times New Roman" w:hAnsi="Times New Roman"/>
          <w:b/>
          <w:bCs/>
          <w:sz w:val="28"/>
          <w:szCs w:val="24"/>
          <w:lang w:eastAsia="vi-VN"/>
        </w:rPr>
        <w:t>NGHỊ QUYẾT</w:t>
      </w:r>
    </w:p>
    <w:p w:rsidR="00E87210" w:rsidRDefault="00E87210">
      <w:pPr>
        <w:jc w:val="center"/>
        <w:rPr>
          <w:rFonts w:ascii="Times New Roman" w:hAnsi="Times New Roman"/>
          <w:b/>
          <w:sz w:val="10"/>
          <w:szCs w:val="28"/>
        </w:rPr>
      </w:pPr>
    </w:p>
    <w:p w:rsidR="000C4C7E" w:rsidRPr="0064612D" w:rsidRDefault="000C4C7E" w:rsidP="000C4C7E">
      <w:pPr>
        <w:pStyle w:val="Heading1"/>
        <w:spacing w:before="0" w:after="0"/>
        <w:ind w:left="567" w:right="569"/>
        <w:jc w:val="center"/>
        <w:rPr>
          <w:rFonts w:ascii="Times New Roman" w:hAnsi="Times New Roman"/>
          <w:sz w:val="28"/>
          <w:szCs w:val="28"/>
          <w:lang w:val="en-US"/>
        </w:rPr>
      </w:pPr>
      <w:r>
        <w:rPr>
          <w:rFonts w:ascii="Times New Roman" w:hAnsi="Times New Roman"/>
          <w:sz w:val="28"/>
          <w:szCs w:val="28"/>
          <w:lang w:val="en-US"/>
        </w:rPr>
        <w:t>Bãi bỏ Nghị quyết số 62</w:t>
      </w:r>
      <w:r>
        <w:rPr>
          <w:rFonts w:ascii="Times New Roman" w:hAnsi="Times New Roman"/>
          <w:sz w:val="28"/>
          <w:szCs w:val="28"/>
          <w:lang w:val="vi-VN"/>
        </w:rPr>
        <w:t>/</w:t>
      </w:r>
      <w:r>
        <w:rPr>
          <w:rFonts w:ascii="Times New Roman" w:hAnsi="Times New Roman"/>
          <w:sz w:val="28"/>
          <w:szCs w:val="28"/>
          <w:lang w:val="en-US"/>
        </w:rPr>
        <w:t>2004/</w:t>
      </w:r>
      <w:r>
        <w:rPr>
          <w:rFonts w:ascii="Times New Roman" w:hAnsi="Times New Roman"/>
          <w:sz w:val="28"/>
          <w:szCs w:val="28"/>
          <w:lang w:val="vi-VN"/>
        </w:rPr>
        <w:t>NQ-HĐND</w:t>
      </w:r>
      <w:r>
        <w:rPr>
          <w:rFonts w:ascii="Times New Roman" w:hAnsi="Times New Roman"/>
          <w:sz w:val="28"/>
          <w:szCs w:val="28"/>
          <w:lang w:val="en-US"/>
        </w:rPr>
        <w:t>7</w:t>
      </w:r>
      <w:r>
        <w:rPr>
          <w:rFonts w:ascii="Times New Roman" w:hAnsi="Times New Roman"/>
          <w:sz w:val="28"/>
          <w:szCs w:val="28"/>
          <w:lang w:val="vi-VN"/>
        </w:rPr>
        <w:t xml:space="preserve"> của H</w:t>
      </w:r>
      <w:r>
        <w:rPr>
          <w:rFonts w:ascii="Times New Roman" w:hAnsi="Times New Roman"/>
          <w:sz w:val="28"/>
          <w:szCs w:val="28"/>
          <w:lang w:val="en-US"/>
        </w:rPr>
        <w:t>ội đồng nhân dân</w:t>
      </w:r>
      <w:r>
        <w:rPr>
          <w:rFonts w:ascii="Times New Roman" w:hAnsi="Times New Roman"/>
          <w:sz w:val="28"/>
          <w:szCs w:val="28"/>
          <w:lang w:val="vi-VN"/>
        </w:rPr>
        <w:t xml:space="preserve"> tỉnh về </w:t>
      </w:r>
      <w:r>
        <w:rPr>
          <w:rFonts w:ascii="Times New Roman" w:hAnsi="Times New Roman"/>
          <w:sz w:val="28"/>
          <w:szCs w:val="28"/>
          <w:lang w:val="en-US"/>
        </w:rPr>
        <w:t>mức diện tích đất làm quỹ đất công ích cho từng, xã phường, thị trấn trên địa bàn tỉnh Ninh Thuận</w:t>
      </w:r>
    </w:p>
    <w:p w:rsidR="00E87210" w:rsidRDefault="00A03266">
      <w:pPr>
        <w:spacing w:before="60"/>
        <w:jc w:val="center"/>
        <w:rPr>
          <w:rFonts w:ascii="Times New Roman" w:hAnsi="Times New Roman"/>
          <w:b/>
          <w:bCs/>
          <w:sz w:val="20"/>
          <w:szCs w:val="24"/>
          <w:lang w:eastAsia="vi-VN"/>
        </w:rPr>
      </w:pPr>
      <w:r>
        <w:rPr>
          <w:noProof/>
        </w:rPr>
        <mc:AlternateContent>
          <mc:Choice Requires="wps">
            <w:drawing>
              <wp:anchor distT="4294967295" distB="4294967295" distL="114300" distR="114300" simplePos="0" relativeHeight="251662336" behindDoc="0" locked="0" layoutInCell="1" allowOverlap="1" wp14:anchorId="52D19851" wp14:editId="4DCD3317">
                <wp:simplePos x="0" y="0"/>
                <wp:positionH relativeFrom="column">
                  <wp:posOffset>2005965</wp:posOffset>
                </wp:positionH>
                <wp:positionV relativeFrom="paragraph">
                  <wp:posOffset>39370</wp:posOffset>
                </wp:positionV>
                <wp:extent cx="1872615" cy="0"/>
                <wp:effectExtent l="0" t="0" r="1333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780C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3.1pt" to="305.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" strokecolor="black [3040]"/>
            </w:pict>
          </mc:Fallback>
        </mc:AlternateContent>
      </w:r>
    </w:p>
    <w:p w:rsidR="00E87210" w:rsidRDefault="00A03266" w:rsidP="00697EEB">
      <w:pPr>
        <w:spacing w:before="120" w:line="276" w:lineRule="auto"/>
        <w:jc w:val="center"/>
        <w:rPr>
          <w:rFonts w:ascii="Times New Roman" w:hAnsi="Times New Roman"/>
          <w:b/>
          <w:bCs/>
          <w:sz w:val="28"/>
          <w:szCs w:val="24"/>
          <w:lang w:eastAsia="vi-VN"/>
        </w:rPr>
      </w:pPr>
      <w:r>
        <w:rPr>
          <w:rFonts w:ascii="Times New Roman" w:hAnsi="Times New Roman"/>
          <w:b/>
          <w:bCs/>
          <w:sz w:val="28"/>
          <w:szCs w:val="24"/>
          <w:lang w:val="vi-VN" w:eastAsia="vi-VN"/>
        </w:rPr>
        <w:t>HỘI ĐỒNG NHÂN DÂN TỈNH NINH THUẬN</w:t>
      </w:r>
      <w:r>
        <w:rPr>
          <w:rFonts w:ascii="Times New Roman" w:hAnsi="Times New Roman"/>
          <w:b/>
          <w:bCs/>
          <w:sz w:val="28"/>
          <w:szCs w:val="24"/>
          <w:lang w:val="vi-VN" w:eastAsia="vi-VN"/>
        </w:rPr>
        <w:br/>
        <w:t xml:space="preserve">KHOÁ </w:t>
      </w:r>
      <w:r>
        <w:rPr>
          <w:rFonts w:ascii="Times New Roman" w:hAnsi="Times New Roman"/>
          <w:b/>
          <w:bCs/>
          <w:sz w:val="28"/>
          <w:szCs w:val="24"/>
          <w:lang w:eastAsia="vi-VN"/>
        </w:rPr>
        <w:t xml:space="preserve">XI </w:t>
      </w:r>
      <w:r>
        <w:rPr>
          <w:rFonts w:ascii="Times New Roman" w:hAnsi="Times New Roman"/>
          <w:b/>
          <w:bCs/>
          <w:sz w:val="28"/>
          <w:szCs w:val="24"/>
          <w:lang w:val="vi-VN" w:eastAsia="vi-VN"/>
        </w:rPr>
        <w:t>KỲ HỌP TH</w:t>
      </w:r>
      <w:r>
        <w:rPr>
          <w:rFonts w:ascii="Times New Roman" w:hAnsi="Times New Roman"/>
          <w:b/>
          <w:bCs/>
          <w:sz w:val="28"/>
          <w:szCs w:val="24"/>
          <w:lang w:eastAsia="vi-VN"/>
        </w:rPr>
        <w:t xml:space="preserve">Ứ </w:t>
      </w:r>
      <w:r w:rsidR="00471F8E">
        <w:rPr>
          <w:rFonts w:ascii="Times New Roman" w:hAnsi="Times New Roman"/>
          <w:b/>
          <w:bCs/>
          <w:sz w:val="28"/>
          <w:szCs w:val="24"/>
          <w:lang w:eastAsia="vi-VN"/>
        </w:rPr>
        <w:t>…..</w:t>
      </w:r>
    </w:p>
    <w:p w:rsidR="00E87210" w:rsidRPr="00E1792D" w:rsidRDefault="00E87210">
      <w:pPr>
        <w:rPr>
          <w:rFonts w:ascii="Times New Roman" w:hAnsi="Times New Roman"/>
          <w:b/>
          <w:bCs/>
          <w:sz w:val="18"/>
          <w:szCs w:val="24"/>
          <w:lang w:val="vi-VN" w:eastAsia="vi-VN"/>
        </w:rPr>
      </w:pPr>
    </w:p>
    <w:p w:rsidR="00E87210" w:rsidRPr="00A0390B" w:rsidRDefault="00A03266" w:rsidP="005E6236">
      <w:pPr>
        <w:spacing w:before="120" w:after="120"/>
        <w:ind w:firstLine="720"/>
        <w:jc w:val="both"/>
        <w:rPr>
          <w:rFonts w:ascii="Times New Roman" w:hAnsi="Times New Roman"/>
          <w:i/>
          <w:iCs/>
          <w:sz w:val="28"/>
          <w:szCs w:val="28"/>
        </w:rPr>
      </w:pPr>
      <w:bookmarkStart w:id="0" w:name="chuong_3"/>
      <w:r w:rsidRPr="00A0390B">
        <w:rPr>
          <w:rFonts w:ascii="Times New Roman" w:hAnsi="Times New Roman"/>
          <w:i/>
          <w:iCs/>
          <w:sz w:val="28"/>
          <w:szCs w:val="28"/>
        </w:rPr>
        <w:t>Căn cứ Luật Tổ chức chính quyền địa phương ngày 19 tháng 6 năm 2015;</w:t>
      </w:r>
    </w:p>
    <w:p w:rsidR="00E87210" w:rsidRPr="00A0390B" w:rsidRDefault="00A03266" w:rsidP="005E6236">
      <w:pPr>
        <w:spacing w:before="120" w:after="120"/>
        <w:ind w:firstLine="720"/>
        <w:jc w:val="both"/>
        <w:rPr>
          <w:rFonts w:ascii="Times New Roman" w:hAnsi="Times New Roman"/>
          <w:i/>
          <w:iCs/>
          <w:sz w:val="28"/>
          <w:szCs w:val="28"/>
        </w:rPr>
      </w:pPr>
      <w:r w:rsidRPr="00A0390B">
        <w:rPr>
          <w:rFonts w:ascii="Times New Roman" w:hAnsi="Times New Roman"/>
          <w:i/>
          <w:iCs/>
          <w:sz w:val="28"/>
          <w:szCs w:val="28"/>
        </w:rPr>
        <w:t>Căn cứ Luật Sửa đổi, bổ sung một số điều của Luật Tổ chức Chính phủ và Luật Tổ chức chính quyền địa phương ngày 22 tháng 11 năm 2019;</w:t>
      </w:r>
    </w:p>
    <w:p w:rsidR="00E87210" w:rsidRPr="00A0390B" w:rsidRDefault="00A03266" w:rsidP="005E6236">
      <w:pPr>
        <w:pStyle w:val="BlockText"/>
        <w:spacing w:before="120" w:after="120"/>
        <w:ind w:left="0" w:right="0" w:firstLine="720"/>
        <w:rPr>
          <w:rFonts w:ascii="Times New Roman" w:hAnsi="Times New Roman"/>
          <w:i/>
          <w:iCs/>
          <w:color w:val="auto"/>
          <w:sz w:val="28"/>
          <w:szCs w:val="28"/>
        </w:rPr>
      </w:pPr>
      <w:r w:rsidRPr="00A0390B">
        <w:rPr>
          <w:rFonts w:ascii="Times New Roman" w:hAnsi="Times New Roman"/>
          <w:i/>
          <w:iCs/>
          <w:color w:val="auto"/>
          <w:sz w:val="28"/>
          <w:szCs w:val="28"/>
        </w:rPr>
        <w:t>Căn cứ Luật Đất đai ngày 29 tháng 11 năm 2013;</w:t>
      </w:r>
    </w:p>
    <w:p w:rsidR="00E87210" w:rsidRPr="00A0390B" w:rsidRDefault="00A03266" w:rsidP="005E6236">
      <w:pPr>
        <w:pStyle w:val="BlockText"/>
        <w:spacing w:before="120" w:after="120"/>
        <w:ind w:left="0" w:right="0" w:firstLine="720"/>
        <w:rPr>
          <w:rFonts w:ascii="Times New Roman" w:hAnsi="Times New Roman"/>
          <w:i/>
          <w:iCs/>
          <w:color w:val="auto"/>
          <w:sz w:val="28"/>
          <w:szCs w:val="28"/>
        </w:rPr>
      </w:pPr>
      <w:r w:rsidRPr="00A0390B">
        <w:rPr>
          <w:rFonts w:ascii="Times New Roman" w:hAnsi="Times New Roman"/>
          <w:i/>
          <w:iCs/>
          <w:color w:val="auto"/>
          <w:sz w:val="28"/>
          <w:szCs w:val="28"/>
          <w:lang w:val="vi-VN"/>
        </w:rPr>
        <w:t xml:space="preserve">Căn cứ Luật </w:t>
      </w:r>
      <w:r w:rsidRPr="00A0390B">
        <w:rPr>
          <w:rFonts w:ascii="Times New Roman" w:hAnsi="Times New Roman"/>
          <w:i/>
          <w:iCs/>
          <w:color w:val="auto"/>
          <w:sz w:val="28"/>
          <w:szCs w:val="28"/>
        </w:rPr>
        <w:t>B</w:t>
      </w:r>
      <w:r w:rsidRPr="00A0390B">
        <w:rPr>
          <w:rFonts w:ascii="Times New Roman" w:hAnsi="Times New Roman"/>
          <w:i/>
          <w:iCs/>
          <w:color w:val="auto"/>
          <w:sz w:val="28"/>
          <w:szCs w:val="28"/>
          <w:lang w:val="vi-VN"/>
        </w:rPr>
        <w:t>an hành văn bản quy phạm pháp luật ngày 22 tháng 6 năm 2015;</w:t>
      </w:r>
    </w:p>
    <w:p w:rsidR="00E87210" w:rsidRPr="00A0390B" w:rsidRDefault="00A03266" w:rsidP="005E6236">
      <w:pPr>
        <w:spacing w:before="120" w:after="120"/>
        <w:ind w:firstLine="720"/>
        <w:jc w:val="both"/>
        <w:rPr>
          <w:rFonts w:ascii="Times New Roman" w:hAnsi="Times New Roman"/>
          <w:i/>
          <w:sz w:val="28"/>
          <w:szCs w:val="28"/>
        </w:rPr>
      </w:pPr>
      <w:r w:rsidRPr="007F3D1E">
        <w:rPr>
          <w:rFonts w:ascii="Times New Roman" w:hAnsi="Times New Roman"/>
          <w:i/>
          <w:sz w:val="28"/>
          <w:szCs w:val="28"/>
        </w:rPr>
        <w:t>Căn cứ Luật sửa đổi, bổ sung một số điều của Luật ban hành văn bản quy phạm pháp luật ngày 18 tháng 6 năm 2020;</w:t>
      </w:r>
    </w:p>
    <w:p w:rsidR="00E87210" w:rsidRPr="00A0390B" w:rsidRDefault="00A03266" w:rsidP="005E6236">
      <w:pPr>
        <w:spacing w:before="120" w:after="120"/>
        <w:ind w:firstLine="720"/>
        <w:jc w:val="both"/>
        <w:rPr>
          <w:rFonts w:ascii="Times New Roman" w:hAnsi="Times New Roman"/>
          <w:i/>
          <w:sz w:val="28"/>
          <w:szCs w:val="28"/>
          <w:lang w:val="it-IT"/>
        </w:rPr>
      </w:pPr>
      <w:r w:rsidRPr="00A0390B">
        <w:rPr>
          <w:rFonts w:ascii="Times New Roman" w:hAnsi="Times New Roman"/>
          <w:i/>
          <w:sz w:val="28"/>
          <w:szCs w:val="28"/>
          <w:lang w:val="it-IT"/>
        </w:rPr>
        <w:t>Căn cứ Ngh</w:t>
      </w:r>
      <w:r w:rsidR="005F5790">
        <w:rPr>
          <w:rFonts w:ascii="Times New Roman" w:hAnsi="Times New Roman"/>
          <w:i/>
          <w:sz w:val="28"/>
          <w:szCs w:val="28"/>
          <w:lang w:val="it-IT"/>
        </w:rPr>
        <w:t xml:space="preserve">ị định số 34/2016/NĐ-CP ngày 14 tháng </w:t>
      </w:r>
      <w:r w:rsidRPr="00A0390B">
        <w:rPr>
          <w:rFonts w:ascii="Times New Roman" w:hAnsi="Times New Roman"/>
          <w:i/>
          <w:sz w:val="28"/>
          <w:szCs w:val="28"/>
          <w:lang w:val="it-IT"/>
        </w:rPr>
        <w:t>5</w:t>
      </w:r>
      <w:r w:rsidR="005F5790">
        <w:rPr>
          <w:rFonts w:ascii="Times New Roman" w:hAnsi="Times New Roman"/>
          <w:i/>
          <w:sz w:val="28"/>
          <w:szCs w:val="28"/>
          <w:lang w:val="it-IT"/>
        </w:rPr>
        <w:t xml:space="preserve"> năm </w:t>
      </w:r>
      <w:r w:rsidRPr="00A0390B">
        <w:rPr>
          <w:rFonts w:ascii="Times New Roman" w:hAnsi="Times New Roman"/>
          <w:i/>
          <w:sz w:val="28"/>
          <w:szCs w:val="28"/>
          <w:lang w:val="it-IT"/>
        </w:rPr>
        <w:t>2016 của Chính phủ quy định chi tiết một số điều và biện pháp thi hành Luật ban hành văn bản quy phạm pháp luật;</w:t>
      </w:r>
    </w:p>
    <w:p w:rsidR="00E87210" w:rsidRPr="00A0390B" w:rsidRDefault="00A03266" w:rsidP="005E6236">
      <w:pPr>
        <w:spacing w:before="120" w:after="120"/>
        <w:ind w:firstLine="720"/>
        <w:jc w:val="both"/>
        <w:rPr>
          <w:rFonts w:ascii="Times New Roman" w:hAnsi="Times New Roman"/>
          <w:i/>
          <w:sz w:val="28"/>
          <w:szCs w:val="28"/>
          <w:lang w:val="it-IT"/>
        </w:rPr>
      </w:pPr>
      <w:r w:rsidRPr="00A0390B">
        <w:rPr>
          <w:rFonts w:ascii="Times New Roman" w:hAnsi="Times New Roman"/>
          <w:i/>
          <w:sz w:val="28"/>
          <w:szCs w:val="28"/>
          <w:lang w:val="it-IT"/>
        </w:rPr>
        <w:t>Căn cứ Nghị</w:t>
      </w:r>
      <w:r w:rsidR="005F5790">
        <w:rPr>
          <w:rFonts w:ascii="Times New Roman" w:hAnsi="Times New Roman"/>
          <w:i/>
          <w:sz w:val="28"/>
          <w:szCs w:val="28"/>
          <w:lang w:val="it-IT"/>
        </w:rPr>
        <w:t xml:space="preserve"> định số 154/2020/NĐ-CP ngày 31 tháng </w:t>
      </w:r>
      <w:r w:rsidRPr="00A0390B">
        <w:rPr>
          <w:rFonts w:ascii="Times New Roman" w:hAnsi="Times New Roman"/>
          <w:i/>
          <w:sz w:val="28"/>
          <w:szCs w:val="28"/>
          <w:lang w:val="it-IT"/>
        </w:rPr>
        <w:t>12</w:t>
      </w:r>
      <w:r w:rsidR="005F5790">
        <w:rPr>
          <w:rFonts w:ascii="Times New Roman" w:hAnsi="Times New Roman"/>
          <w:i/>
          <w:sz w:val="28"/>
          <w:szCs w:val="28"/>
          <w:lang w:val="it-IT"/>
        </w:rPr>
        <w:t xml:space="preserve"> năm </w:t>
      </w:r>
      <w:r w:rsidRPr="00A0390B">
        <w:rPr>
          <w:rFonts w:ascii="Times New Roman" w:hAnsi="Times New Roman"/>
          <w:i/>
          <w:sz w:val="28"/>
          <w:szCs w:val="28"/>
          <w:lang w:val="it-IT"/>
        </w:rPr>
        <w:t xml:space="preserve">2020 của Chính phủ sửa đổi, bổ sung một số điều của Nghị </w:t>
      </w:r>
      <w:r w:rsidR="00CD3D02">
        <w:rPr>
          <w:rFonts w:ascii="Times New Roman" w:hAnsi="Times New Roman"/>
          <w:i/>
          <w:sz w:val="28"/>
          <w:szCs w:val="28"/>
          <w:lang w:val="it-IT"/>
        </w:rPr>
        <w:t xml:space="preserve">định số 34/2016/NĐ-CP ngày 14 tháng </w:t>
      </w:r>
      <w:r w:rsidRPr="00A0390B">
        <w:rPr>
          <w:rFonts w:ascii="Times New Roman" w:hAnsi="Times New Roman"/>
          <w:i/>
          <w:sz w:val="28"/>
          <w:szCs w:val="28"/>
          <w:lang w:val="it-IT"/>
        </w:rPr>
        <w:t>5</w:t>
      </w:r>
      <w:r w:rsidR="00CD3D02">
        <w:rPr>
          <w:rFonts w:ascii="Times New Roman" w:hAnsi="Times New Roman"/>
          <w:i/>
          <w:sz w:val="28"/>
          <w:szCs w:val="28"/>
          <w:lang w:val="it-IT"/>
        </w:rPr>
        <w:t xml:space="preserve"> năm </w:t>
      </w:r>
      <w:r w:rsidRPr="00A0390B">
        <w:rPr>
          <w:rFonts w:ascii="Times New Roman" w:hAnsi="Times New Roman"/>
          <w:i/>
          <w:sz w:val="28"/>
          <w:szCs w:val="28"/>
          <w:lang w:val="it-IT"/>
        </w:rPr>
        <w:t>2016 của Chính phủ quy định chi tiết một số điều và biện pháp thi hành Luật ban hành văn bản quy phạm pháp luật;</w:t>
      </w:r>
    </w:p>
    <w:p w:rsidR="000C4C7E" w:rsidRPr="000C4C7E" w:rsidRDefault="008E3104" w:rsidP="000C4C7E">
      <w:pPr>
        <w:pStyle w:val="Heading1"/>
        <w:spacing w:before="0" w:after="0"/>
        <w:ind w:right="2" w:firstLine="709"/>
        <w:jc w:val="both"/>
        <w:rPr>
          <w:rFonts w:ascii="Times New Roman" w:hAnsi="Times New Roman"/>
          <w:b w:val="0"/>
          <w:i/>
          <w:sz w:val="28"/>
          <w:szCs w:val="28"/>
          <w:lang w:val="en-US"/>
        </w:rPr>
      </w:pPr>
      <w:r w:rsidRPr="000C4C7E">
        <w:rPr>
          <w:rFonts w:ascii="Times New Roman" w:hAnsi="Times New Roman"/>
          <w:b w:val="0"/>
          <w:i/>
          <w:iCs/>
          <w:sz w:val="28"/>
          <w:szCs w:val="28"/>
          <w:lang w:eastAsia="vi-VN"/>
        </w:rPr>
        <w:t>Xét</w:t>
      </w:r>
      <w:r w:rsidR="00A03266" w:rsidRPr="000C4C7E">
        <w:rPr>
          <w:rFonts w:ascii="Times New Roman" w:hAnsi="Times New Roman"/>
          <w:b w:val="0"/>
          <w:i/>
          <w:iCs/>
          <w:sz w:val="28"/>
          <w:szCs w:val="28"/>
          <w:lang w:val="vi-VN" w:eastAsia="vi-VN"/>
        </w:rPr>
        <w:t xml:space="preserve"> Tờ trình số</w:t>
      </w:r>
      <w:r w:rsidR="00A03266" w:rsidRPr="000C4C7E">
        <w:rPr>
          <w:rFonts w:ascii="Times New Roman" w:hAnsi="Times New Roman"/>
          <w:b w:val="0"/>
          <w:i/>
          <w:iCs/>
          <w:sz w:val="28"/>
          <w:szCs w:val="28"/>
          <w:lang w:eastAsia="vi-VN"/>
        </w:rPr>
        <w:t xml:space="preserve"> </w:t>
      </w:r>
      <w:r w:rsidR="0091103C" w:rsidRPr="000C4C7E">
        <w:rPr>
          <w:rFonts w:ascii="Times New Roman" w:hAnsi="Times New Roman"/>
          <w:b w:val="0"/>
          <w:i/>
          <w:iCs/>
          <w:sz w:val="28"/>
          <w:szCs w:val="28"/>
          <w:lang w:eastAsia="vi-VN"/>
        </w:rPr>
        <w:t xml:space="preserve">       </w:t>
      </w:r>
      <w:r w:rsidR="00A03266" w:rsidRPr="000C4C7E">
        <w:rPr>
          <w:rFonts w:ascii="Times New Roman" w:hAnsi="Times New Roman"/>
          <w:b w:val="0"/>
          <w:i/>
          <w:iCs/>
          <w:sz w:val="28"/>
          <w:szCs w:val="28"/>
          <w:lang w:val="vi-VN" w:eastAsia="vi-VN"/>
        </w:rPr>
        <w:t>/TTr-UBND ngà</w:t>
      </w:r>
      <w:r w:rsidR="00A03266" w:rsidRPr="000C4C7E">
        <w:rPr>
          <w:rFonts w:ascii="Times New Roman" w:hAnsi="Times New Roman"/>
          <w:b w:val="0"/>
          <w:i/>
          <w:iCs/>
          <w:sz w:val="28"/>
          <w:szCs w:val="28"/>
          <w:lang w:eastAsia="vi-VN"/>
        </w:rPr>
        <w:t xml:space="preserve">y </w:t>
      </w:r>
      <w:r w:rsidR="0091103C" w:rsidRPr="000C4C7E">
        <w:rPr>
          <w:rFonts w:ascii="Times New Roman" w:hAnsi="Times New Roman"/>
          <w:b w:val="0"/>
          <w:i/>
          <w:iCs/>
          <w:sz w:val="28"/>
          <w:szCs w:val="28"/>
          <w:lang w:eastAsia="vi-VN"/>
        </w:rPr>
        <w:t xml:space="preserve">    </w:t>
      </w:r>
      <w:r w:rsidR="00A03266" w:rsidRPr="000C4C7E">
        <w:rPr>
          <w:rFonts w:ascii="Times New Roman" w:hAnsi="Times New Roman"/>
          <w:b w:val="0"/>
          <w:i/>
          <w:iCs/>
          <w:sz w:val="28"/>
          <w:szCs w:val="28"/>
          <w:lang w:eastAsia="vi-VN"/>
        </w:rPr>
        <w:t xml:space="preserve"> </w:t>
      </w:r>
      <w:r w:rsidR="00A03266" w:rsidRPr="000C4C7E">
        <w:rPr>
          <w:rFonts w:ascii="Times New Roman" w:hAnsi="Times New Roman"/>
          <w:b w:val="0"/>
          <w:i/>
          <w:iCs/>
          <w:sz w:val="28"/>
          <w:szCs w:val="28"/>
          <w:lang w:val="vi-VN" w:eastAsia="vi-VN"/>
        </w:rPr>
        <w:t>thán</w:t>
      </w:r>
      <w:r w:rsidR="00C2077E" w:rsidRPr="000C4C7E">
        <w:rPr>
          <w:rFonts w:ascii="Times New Roman" w:hAnsi="Times New Roman"/>
          <w:b w:val="0"/>
          <w:i/>
          <w:iCs/>
          <w:sz w:val="28"/>
          <w:szCs w:val="28"/>
          <w:lang w:eastAsia="vi-VN"/>
        </w:rPr>
        <w:t xml:space="preserve">g </w:t>
      </w:r>
      <w:r w:rsidR="000C4C7E" w:rsidRPr="000C4C7E">
        <w:rPr>
          <w:rFonts w:ascii="Times New Roman" w:hAnsi="Times New Roman"/>
          <w:b w:val="0"/>
          <w:i/>
          <w:iCs/>
          <w:sz w:val="28"/>
          <w:szCs w:val="28"/>
          <w:lang w:eastAsia="vi-VN"/>
        </w:rPr>
        <w:t xml:space="preserve">  </w:t>
      </w:r>
      <w:r w:rsidR="00A03266" w:rsidRPr="000C4C7E">
        <w:rPr>
          <w:rFonts w:ascii="Times New Roman" w:hAnsi="Times New Roman"/>
          <w:b w:val="0"/>
          <w:i/>
          <w:iCs/>
          <w:sz w:val="28"/>
          <w:szCs w:val="28"/>
          <w:lang w:eastAsia="vi-VN"/>
        </w:rPr>
        <w:t xml:space="preserve"> </w:t>
      </w:r>
      <w:r w:rsidR="00A03266" w:rsidRPr="000C4C7E">
        <w:rPr>
          <w:rFonts w:ascii="Times New Roman" w:hAnsi="Times New Roman"/>
          <w:b w:val="0"/>
          <w:i/>
          <w:iCs/>
          <w:sz w:val="28"/>
          <w:szCs w:val="28"/>
          <w:lang w:val="vi-VN" w:eastAsia="vi-VN"/>
        </w:rPr>
        <w:t>năm 202</w:t>
      </w:r>
      <w:r w:rsidR="000C4C7E" w:rsidRPr="000C4C7E">
        <w:rPr>
          <w:rFonts w:ascii="Times New Roman" w:hAnsi="Times New Roman"/>
          <w:b w:val="0"/>
          <w:i/>
          <w:iCs/>
          <w:sz w:val="28"/>
          <w:szCs w:val="28"/>
          <w:lang w:eastAsia="vi-VN"/>
        </w:rPr>
        <w:t>4</w:t>
      </w:r>
      <w:r w:rsidR="00A03266" w:rsidRPr="000C4C7E">
        <w:rPr>
          <w:rFonts w:ascii="Times New Roman" w:hAnsi="Times New Roman"/>
          <w:b w:val="0"/>
          <w:i/>
          <w:iCs/>
          <w:sz w:val="28"/>
          <w:szCs w:val="28"/>
          <w:lang w:val="vi-VN" w:eastAsia="vi-VN"/>
        </w:rPr>
        <w:t xml:space="preserve"> của Ủy ban nhân dân tỉnh </w:t>
      </w:r>
      <w:r w:rsidR="0086484B" w:rsidRPr="000C4C7E">
        <w:rPr>
          <w:rFonts w:ascii="Times New Roman" w:hAnsi="Times New Roman"/>
          <w:b w:val="0"/>
          <w:i/>
          <w:iCs/>
          <w:sz w:val="28"/>
          <w:szCs w:val="28"/>
          <w:lang w:eastAsia="vi-VN"/>
        </w:rPr>
        <w:t>đề nghị</w:t>
      </w:r>
      <w:r w:rsidR="00A03266" w:rsidRPr="000C4C7E">
        <w:rPr>
          <w:rFonts w:ascii="Times New Roman" w:hAnsi="Times New Roman"/>
          <w:b w:val="0"/>
          <w:i/>
          <w:iCs/>
          <w:sz w:val="28"/>
          <w:szCs w:val="28"/>
          <w:lang w:val="vi-VN" w:eastAsia="vi-VN"/>
        </w:rPr>
        <w:t xml:space="preserve"> Hội đồng nhân dân tỉnh</w:t>
      </w:r>
      <w:r w:rsidR="00A03266" w:rsidRPr="000C4C7E">
        <w:rPr>
          <w:rFonts w:ascii="Times New Roman" w:hAnsi="Times New Roman"/>
          <w:b w:val="0"/>
          <w:i/>
          <w:iCs/>
          <w:sz w:val="28"/>
          <w:szCs w:val="28"/>
          <w:lang w:eastAsia="vi-VN"/>
        </w:rPr>
        <w:t xml:space="preserve"> </w:t>
      </w:r>
      <w:r w:rsidR="003F785C">
        <w:rPr>
          <w:rFonts w:ascii="Times New Roman" w:hAnsi="Times New Roman"/>
          <w:b w:val="0"/>
          <w:i/>
          <w:iCs/>
          <w:sz w:val="28"/>
          <w:szCs w:val="28"/>
          <w:lang w:val="en-US" w:eastAsia="vi-VN"/>
        </w:rPr>
        <w:t>thông qua dự thảo</w:t>
      </w:r>
      <w:r w:rsidR="00A03266" w:rsidRPr="000C4C7E">
        <w:rPr>
          <w:rFonts w:ascii="Times New Roman" w:hAnsi="Times New Roman"/>
          <w:b w:val="0"/>
          <w:i/>
          <w:iCs/>
          <w:sz w:val="28"/>
          <w:szCs w:val="28"/>
          <w:lang w:eastAsia="vi-VN"/>
        </w:rPr>
        <w:t xml:space="preserve"> Nghị quyết </w:t>
      </w:r>
      <w:r w:rsidR="000C4C7E" w:rsidRPr="000C4C7E">
        <w:rPr>
          <w:rFonts w:ascii="Times New Roman" w:hAnsi="Times New Roman"/>
          <w:b w:val="0"/>
          <w:i/>
          <w:sz w:val="28"/>
          <w:szCs w:val="28"/>
          <w:lang w:val="en-US"/>
        </w:rPr>
        <w:t>Bãi bỏ Nghị quyết số 62</w:t>
      </w:r>
      <w:r w:rsidR="000C4C7E" w:rsidRPr="000C4C7E">
        <w:rPr>
          <w:rFonts w:ascii="Times New Roman" w:hAnsi="Times New Roman"/>
          <w:b w:val="0"/>
          <w:i/>
          <w:sz w:val="28"/>
          <w:szCs w:val="28"/>
          <w:lang w:val="vi-VN"/>
        </w:rPr>
        <w:t>/</w:t>
      </w:r>
      <w:r w:rsidR="000C4C7E" w:rsidRPr="000C4C7E">
        <w:rPr>
          <w:rFonts w:ascii="Times New Roman" w:hAnsi="Times New Roman"/>
          <w:b w:val="0"/>
          <w:i/>
          <w:sz w:val="28"/>
          <w:szCs w:val="28"/>
          <w:lang w:val="en-US"/>
        </w:rPr>
        <w:t>2004/</w:t>
      </w:r>
      <w:r w:rsidR="000C4C7E" w:rsidRPr="000C4C7E">
        <w:rPr>
          <w:rFonts w:ascii="Times New Roman" w:hAnsi="Times New Roman"/>
          <w:b w:val="0"/>
          <w:i/>
          <w:sz w:val="28"/>
          <w:szCs w:val="28"/>
          <w:lang w:val="vi-VN"/>
        </w:rPr>
        <w:t>NQ-HĐND</w:t>
      </w:r>
      <w:r w:rsidR="000C4C7E" w:rsidRPr="000C4C7E">
        <w:rPr>
          <w:rFonts w:ascii="Times New Roman" w:hAnsi="Times New Roman"/>
          <w:b w:val="0"/>
          <w:i/>
          <w:sz w:val="28"/>
          <w:szCs w:val="28"/>
          <w:lang w:val="en-US"/>
        </w:rPr>
        <w:t>7</w:t>
      </w:r>
      <w:r w:rsidR="000C4C7E" w:rsidRPr="000C4C7E">
        <w:rPr>
          <w:rFonts w:ascii="Times New Roman" w:hAnsi="Times New Roman"/>
          <w:b w:val="0"/>
          <w:i/>
          <w:sz w:val="28"/>
          <w:szCs w:val="28"/>
          <w:lang w:val="vi-VN"/>
        </w:rPr>
        <w:t xml:space="preserve"> của H</w:t>
      </w:r>
      <w:r w:rsidR="000C4C7E" w:rsidRPr="000C4C7E">
        <w:rPr>
          <w:rFonts w:ascii="Times New Roman" w:hAnsi="Times New Roman"/>
          <w:b w:val="0"/>
          <w:i/>
          <w:sz w:val="28"/>
          <w:szCs w:val="28"/>
          <w:lang w:val="en-US"/>
        </w:rPr>
        <w:t>ội đồng nhân dân</w:t>
      </w:r>
      <w:r w:rsidR="000C4C7E" w:rsidRPr="000C4C7E">
        <w:rPr>
          <w:rFonts w:ascii="Times New Roman" w:hAnsi="Times New Roman"/>
          <w:b w:val="0"/>
          <w:i/>
          <w:sz w:val="28"/>
          <w:szCs w:val="28"/>
          <w:lang w:val="vi-VN"/>
        </w:rPr>
        <w:t xml:space="preserve"> tỉnh về </w:t>
      </w:r>
      <w:r w:rsidR="000C4C7E" w:rsidRPr="000C4C7E">
        <w:rPr>
          <w:rFonts w:ascii="Times New Roman" w:hAnsi="Times New Roman"/>
          <w:b w:val="0"/>
          <w:i/>
          <w:sz w:val="28"/>
          <w:szCs w:val="28"/>
          <w:lang w:val="en-US"/>
        </w:rPr>
        <w:t>mức diện tích đất làm quỹ đất công ích cho từng, xã phường, thị trấn trên địa bàn tỉnh Ninh Thuận</w:t>
      </w:r>
      <w:r w:rsidR="000C4C7E">
        <w:rPr>
          <w:rFonts w:ascii="Times New Roman" w:hAnsi="Times New Roman"/>
          <w:b w:val="0"/>
          <w:i/>
          <w:sz w:val="28"/>
          <w:szCs w:val="28"/>
          <w:lang w:val="en-US"/>
        </w:rPr>
        <w:t>.</w:t>
      </w:r>
    </w:p>
    <w:p w:rsidR="00A0390B" w:rsidRPr="00A0390B" w:rsidRDefault="00A0390B" w:rsidP="005E6236">
      <w:pPr>
        <w:spacing w:before="120" w:after="120"/>
        <w:ind w:firstLine="720"/>
        <w:jc w:val="center"/>
        <w:rPr>
          <w:rFonts w:ascii="Times New Roman" w:hAnsi="Times New Roman"/>
          <w:b/>
          <w:sz w:val="28"/>
          <w:szCs w:val="28"/>
        </w:rPr>
      </w:pPr>
    </w:p>
    <w:p w:rsidR="00E87210" w:rsidRPr="00A0390B" w:rsidRDefault="00A03266" w:rsidP="005E6236">
      <w:pPr>
        <w:spacing w:before="120" w:after="120"/>
        <w:jc w:val="center"/>
        <w:rPr>
          <w:rFonts w:ascii="Times New Roman" w:hAnsi="Times New Roman"/>
          <w:b/>
          <w:sz w:val="28"/>
          <w:szCs w:val="28"/>
        </w:rPr>
      </w:pPr>
      <w:r w:rsidRPr="00A0390B">
        <w:rPr>
          <w:rFonts w:ascii="Times New Roman" w:hAnsi="Times New Roman"/>
          <w:b/>
          <w:sz w:val="28"/>
          <w:szCs w:val="28"/>
          <w:lang w:val="vi-VN"/>
        </w:rPr>
        <w:t xml:space="preserve">QUYẾT </w:t>
      </w:r>
      <w:r w:rsidRPr="00A0390B">
        <w:rPr>
          <w:rFonts w:ascii="Times New Roman" w:hAnsi="Times New Roman"/>
          <w:b/>
          <w:sz w:val="28"/>
          <w:szCs w:val="28"/>
        </w:rPr>
        <w:t>NGHỊ</w:t>
      </w:r>
      <w:r w:rsidRPr="00A0390B">
        <w:rPr>
          <w:rFonts w:ascii="Times New Roman" w:hAnsi="Times New Roman"/>
          <w:b/>
          <w:sz w:val="28"/>
          <w:szCs w:val="28"/>
          <w:lang w:val="vi-VN"/>
        </w:rPr>
        <w:t>:</w:t>
      </w:r>
    </w:p>
    <w:p w:rsidR="00E87210" w:rsidRPr="00A0390B" w:rsidRDefault="00E87210" w:rsidP="005E6236">
      <w:pPr>
        <w:spacing w:before="120" w:after="120"/>
        <w:ind w:firstLine="720"/>
        <w:jc w:val="both"/>
        <w:rPr>
          <w:rFonts w:ascii="Times New Roman" w:hAnsi="Times New Roman"/>
          <w:b/>
          <w:sz w:val="28"/>
          <w:szCs w:val="28"/>
          <w:lang w:val="nl-NL"/>
        </w:rPr>
      </w:pPr>
    </w:p>
    <w:p w:rsidR="000C4C7E" w:rsidRPr="000C4C7E" w:rsidRDefault="00A03266" w:rsidP="000C4C7E">
      <w:pPr>
        <w:spacing w:before="120"/>
        <w:ind w:firstLine="709"/>
        <w:jc w:val="both"/>
        <w:rPr>
          <w:rFonts w:ascii="Times New Roman" w:hAnsi="Times New Roman"/>
          <w:sz w:val="28"/>
          <w:szCs w:val="28"/>
        </w:rPr>
      </w:pPr>
      <w:r w:rsidRPr="000C4C7E">
        <w:rPr>
          <w:rFonts w:ascii="Times New Roman" w:hAnsi="Times New Roman"/>
          <w:b/>
          <w:sz w:val="28"/>
          <w:szCs w:val="28"/>
          <w:lang w:val="nl-NL"/>
        </w:rPr>
        <w:t>Điều 1.</w:t>
      </w:r>
      <w:r w:rsidRPr="000C4C7E">
        <w:rPr>
          <w:rFonts w:ascii="Times New Roman" w:hAnsi="Times New Roman"/>
          <w:sz w:val="28"/>
          <w:szCs w:val="28"/>
          <w:lang w:val="nl-NL"/>
        </w:rPr>
        <w:t xml:space="preserve"> </w:t>
      </w:r>
      <w:r w:rsidR="009B591A">
        <w:rPr>
          <w:rFonts w:ascii="Times New Roman" w:hAnsi="Times New Roman"/>
          <w:sz w:val="28"/>
          <w:szCs w:val="28"/>
          <w:lang w:val="nl-NL"/>
        </w:rPr>
        <w:t>B</w:t>
      </w:r>
      <w:r w:rsidR="000C4C7E" w:rsidRPr="000C4C7E">
        <w:rPr>
          <w:rFonts w:ascii="Times New Roman" w:hAnsi="Times New Roman"/>
          <w:sz w:val="28"/>
          <w:szCs w:val="28"/>
          <w:lang w:val="vi-VN"/>
        </w:rPr>
        <w:t>ãi bỏ</w:t>
      </w:r>
      <w:r w:rsidR="000C4C7E" w:rsidRPr="000C4C7E">
        <w:rPr>
          <w:rFonts w:ascii="Times New Roman" w:hAnsi="Times New Roman"/>
          <w:b/>
          <w:sz w:val="28"/>
          <w:szCs w:val="28"/>
          <w:lang w:val="vi-VN"/>
        </w:rPr>
        <w:t xml:space="preserve"> </w:t>
      </w:r>
      <w:r w:rsidR="000C4C7E" w:rsidRPr="000C4C7E">
        <w:rPr>
          <w:rFonts w:ascii="Times New Roman" w:hAnsi="Times New Roman"/>
          <w:sz w:val="28"/>
          <w:szCs w:val="28"/>
          <w:lang w:val="vi-VN"/>
        </w:rPr>
        <w:t>toàn bộ</w:t>
      </w:r>
      <w:r w:rsidR="000C4C7E" w:rsidRPr="000C4C7E">
        <w:rPr>
          <w:rFonts w:ascii="Times New Roman" w:hAnsi="Times New Roman"/>
          <w:b/>
          <w:sz w:val="28"/>
          <w:szCs w:val="28"/>
          <w:lang w:val="vi-VN"/>
        </w:rPr>
        <w:t xml:space="preserve"> </w:t>
      </w:r>
      <w:r w:rsidR="000C4C7E" w:rsidRPr="000C4C7E">
        <w:rPr>
          <w:rFonts w:ascii="Times New Roman" w:hAnsi="Times New Roman"/>
          <w:sz w:val="28"/>
          <w:szCs w:val="28"/>
          <w:lang w:val="vi-VN"/>
        </w:rPr>
        <w:t>N</w:t>
      </w:r>
      <w:r w:rsidR="009B591A">
        <w:rPr>
          <w:rFonts w:ascii="Times New Roman" w:hAnsi="Times New Roman"/>
          <w:sz w:val="28"/>
          <w:szCs w:val="28"/>
          <w:lang w:val="vi-VN"/>
        </w:rPr>
        <w:t>ghị quyết số 62/2004/NQ-HĐND 7</w:t>
      </w:r>
      <w:r w:rsidR="009B591A">
        <w:rPr>
          <w:rFonts w:ascii="Times New Roman" w:hAnsi="Times New Roman"/>
          <w:sz w:val="28"/>
          <w:szCs w:val="28"/>
        </w:rPr>
        <w:t xml:space="preserve"> </w:t>
      </w:r>
      <w:r w:rsidR="000C4C7E" w:rsidRPr="000C4C7E">
        <w:rPr>
          <w:rFonts w:ascii="Times New Roman" w:hAnsi="Times New Roman"/>
          <w:sz w:val="28"/>
          <w:szCs w:val="28"/>
          <w:lang w:val="vi-VN"/>
        </w:rPr>
        <w:t>của Hội đồng nhân dân tỉnh về mức d</w:t>
      </w:r>
      <w:bookmarkStart w:id="1" w:name="_GoBack"/>
      <w:bookmarkEnd w:id="1"/>
      <w:r w:rsidR="000C4C7E" w:rsidRPr="000C4C7E">
        <w:rPr>
          <w:rFonts w:ascii="Times New Roman" w:hAnsi="Times New Roman"/>
          <w:sz w:val="28"/>
          <w:szCs w:val="28"/>
          <w:lang w:val="vi-VN"/>
        </w:rPr>
        <w:t>iện tích đất làm quỹ đất công ích cho từng, xã phường, thị trấn trên địa bàn tỉnh Ninh Thuận</w:t>
      </w:r>
      <w:r w:rsidR="000C4C7E" w:rsidRPr="000C4C7E">
        <w:rPr>
          <w:rFonts w:ascii="Times New Roman" w:hAnsi="Times New Roman"/>
          <w:sz w:val="28"/>
          <w:szCs w:val="28"/>
        </w:rPr>
        <w:t>.</w:t>
      </w:r>
    </w:p>
    <w:p w:rsidR="003D3ECE" w:rsidRDefault="003D3ECE" w:rsidP="005E6236">
      <w:pPr>
        <w:spacing w:before="120" w:after="120"/>
        <w:ind w:firstLine="720"/>
        <w:jc w:val="both"/>
        <w:rPr>
          <w:rFonts w:ascii="Times New Roman" w:hAnsi="Times New Roman"/>
          <w:b/>
          <w:iCs/>
          <w:sz w:val="28"/>
          <w:szCs w:val="28"/>
        </w:rPr>
      </w:pPr>
    </w:p>
    <w:p w:rsidR="006F4F54" w:rsidRPr="003D3ECE" w:rsidRDefault="006F4F54" w:rsidP="005E6236">
      <w:pPr>
        <w:spacing w:before="120" w:after="120"/>
        <w:ind w:firstLine="720"/>
        <w:jc w:val="both"/>
        <w:rPr>
          <w:rFonts w:ascii="Times New Roman" w:hAnsi="Times New Roman"/>
          <w:iCs/>
          <w:sz w:val="28"/>
          <w:szCs w:val="28"/>
        </w:rPr>
      </w:pPr>
      <w:r w:rsidRPr="006F4F54">
        <w:rPr>
          <w:rFonts w:ascii="Times New Roman" w:hAnsi="Times New Roman"/>
          <w:b/>
          <w:iCs/>
          <w:sz w:val="28"/>
          <w:szCs w:val="28"/>
        </w:rPr>
        <w:lastRenderedPageBreak/>
        <w:t xml:space="preserve">Điều 2. </w:t>
      </w:r>
      <w:r w:rsidR="003D3ECE">
        <w:rPr>
          <w:rFonts w:ascii="Times New Roman" w:hAnsi="Times New Roman"/>
          <w:iCs/>
          <w:sz w:val="28"/>
          <w:szCs w:val="28"/>
        </w:rPr>
        <w:t>Tổ chức thực hiện</w:t>
      </w:r>
    </w:p>
    <w:p w:rsidR="00E87210" w:rsidRPr="00A0390B" w:rsidRDefault="00A03266" w:rsidP="005E6236">
      <w:pPr>
        <w:shd w:val="clear" w:color="auto" w:fill="FFFFFF"/>
        <w:spacing w:before="120" w:after="120"/>
        <w:ind w:firstLine="720"/>
        <w:jc w:val="both"/>
        <w:rPr>
          <w:rFonts w:ascii="Times New Roman" w:hAnsi="Times New Roman"/>
          <w:sz w:val="28"/>
          <w:szCs w:val="28"/>
        </w:rPr>
      </w:pPr>
      <w:r w:rsidRPr="00A0390B">
        <w:rPr>
          <w:rFonts w:ascii="Times New Roman" w:hAnsi="Times New Roman"/>
          <w:sz w:val="28"/>
          <w:szCs w:val="28"/>
        </w:rPr>
        <w:t>1. Giao Ủy ban nhân dân tỉnh căn cứ nhiệm vụ, quyền hạn triển khai thực hiện Nghị quyết này.</w:t>
      </w:r>
    </w:p>
    <w:p w:rsidR="003D3ECE" w:rsidRDefault="00A03266" w:rsidP="005E6236">
      <w:pPr>
        <w:shd w:val="clear" w:color="auto" w:fill="FFFFFF"/>
        <w:spacing w:before="120" w:after="120"/>
        <w:ind w:firstLine="720"/>
        <w:jc w:val="both"/>
        <w:rPr>
          <w:rFonts w:ascii="Times New Roman" w:hAnsi="Times New Roman"/>
          <w:sz w:val="28"/>
          <w:szCs w:val="28"/>
        </w:rPr>
      </w:pPr>
      <w:r w:rsidRPr="00A0390B">
        <w:rPr>
          <w:rFonts w:ascii="Times New Roman" w:hAnsi="Times New Roman"/>
          <w:sz w:val="28"/>
          <w:szCs w:val="28"/>
        </w:rPr>
        <w:t>2. Giao Thường trực Hội đồng nhân dân tỉnh, các Ban Hội đồng nhân dân tỉnh, Tổ đại biểu Hội đồng nhân dân tỉnh và Đại biểu Hội đồng nhân dân tỉnh giám sát việc thực hiện Nghị quyết.</w:t>
      </w:r>
    </w:p>
    <w:p w:rsidR="00E87210" w:rsidRPr="00A0390B" w:rsidRDefault="00A03266" w:rsidP="005E6236">
      <w:pPr>
        <w:shd w:val="clear" w:color="auto" w:fill="FFFFFF"/>
        <w:spacing w:before="120" w:after="120"/>
        <w:ind w:firstLine="720"/>
        <w:jc w:val="both"/>
        <w:rPr>
          <w:rFonts w:ascii="Times New Roman" w:hAnsi="Times New Roman"/>
          <w:sz w:val="28"/>
          <w:szCs w:val="28"/>
        </w:rPr>
      </w:pPr>
      <w:r w:rsidRPr="00A0390B">
        <w:rPr>
          <w:rFonts w:ascii="Times New Roman" w:hAnsi="Times New Roman"/>
          <w:sz w:val="28"/>
          <w:szCs w:val="28"/>
        </w:rPr>
        <w:t>Nghị quyết này đã được Hội đồng</w:t>
      </w:r>
      <w:r w:rsidR="003D3ECE">
        <w:rPr>
          <w:rFonts w:ascii="Times New Roman" w:hAnsi="Times New Roman"/>
          <w:sz w:val="28"/>
          <w:szCs w:val="28"/>
        </w:rPr>
        <w:t xml:space="preserve"> nhân dân tỉnh Ninh Thuận Khóa ….</w:t>
      </w:r>
      <w:r w:rsidR="00EB7CDD" w:rsidRPr="00A0390B">
        <w:rPr>
          <w:rFonts w:ascii="Times New Roman" w:hAnsi="Times New Roman"/>
          <w:sz w:val="28"/>
          <w:szCs w:val="28"/>
        </w:rPr>
        <w:t xml:space="preserve"> Kỳ họp thứ </w:t>
      </w:r>
      <w:r w:rsidR="008E3104" w:rsidRPr="00A0390B">
        <w:rPr>
          <w:rFonts w:ascii="Times New Roman" w:hAnsi="Times New Roman"/>
          <w:sz w:val="28"/>
          <w:szCs w:val="28"/>
        </w:rPr>
        <w:t>…</w:t>
      </w:r>
      <w:r w:rsidR="00471F8E" w:rsidRPr="00A0390B">
        <w:rPr>
          <w:rFonts w:ascii="Times New Roman" w:hAnsi="Times New Roman"/>
          <w:sz w:val="28"/>
          <w:szCs w:val="28"/>
        </w:rPr>
        <w:t xml:space="preserve"> </w:t>
      </w:r>
      <w:r w:rsidR="00EB7CDD" w:rsidRPr="00A0390B">
        <w:rPr>
          <w:rFonts w:ascii="Times New Roman" w:hAnsi="Times New Roman"/>
          <w:sz w:val="28"/>
          <w:szCs w:val="28"/>
        </w:rPr>
        <w:t>thông qua ngày</w:t>
      </w:r>
      <w:r w:rsidR="00B74ADA" w:rsidRPr="00A0390B">
        <w:rPr>
          <w:rFonts w:ascii="Times New Roman" w:hAnsi="Times New Roman"/>
          <w:sz w:val="28"/>
          <w:szCs w:val="28"/>
        </w:rPr>
        <w:t xml:space="preserve"> </w:t>
      </w:r>
      <w:r w:rsidR="008E3104" w:rsidRPr="00A0390B">
        <w:rPr>
          <w:rFonts w:ascii="Times New Roman" w:hAnsi="Times New Roman"/>
          <w:sz w:val="28"/>
          <w:szCs w:val="28"/>
        </w:rPr>
        <w:t>…</w:t>
      </w:r>
      <w:r w:rsidR="00471F8E" w:rsidRPr="00A0390B">
        <w:rPr>
          <w:rFonts w:ascii="Times New Roman" w:hAnsi="Times New Roman"/>
          <w:sz w:val="28"/>
          <w:szCs w:val="28"/>
        </w:rPr>
        <w:t xml:space="preserve"> </w:t>
      </w:r>
      <w:r w:rsidR="00EB7CDD" w:rsidRPr="00A0390B">
        <w:rPr>
          <w:rFonts w:ascii="Times New Roman" w:hAnsi="Times New Roman"/>
          <w:sz w:val="28"/>
          <w:szCs w:val="28"/>
        </w:rPr>
        <w:t xml:space="preserve">tháng </w:t>
      </w:r>
      <w:r w:rsidR="00C36753">
        <w:rPr>
          <w:rFonts w:ascii="Times New Roman" w:hAnsi="Times New Roman"/>
          <w:sz w:val="28"/>
          <w:szCs w:val="28"/>
        </w:rPr>
        <w:t>……</w:t>
      </w:r>
      <w:r w:rsidR="00AE1E05" w:rsidRPr="00A0390B">
        <w:rPr>
          <w:rFonts w:ascii="Times New Roman" w:hAnsi="Times New Roman"/>
          <w:sz w:val="28"/>
          <w:szCs w:val="28"/>
        </w:rPr>
        <w:t xml:space="preserve"> năm 202</w:t>
      </w:r>
      <w:r w:rsidR="00C36753">
        <w:rPr>
          <w:rFonts w:ascii="Times New Roman" w:hAnsi="Times New Roman"/>
          <w:sz w:val="28"/>
          <w:szCs w:val="28"/>
        </w:rPr>
        <w:t>4</w:t>
      </w:r>
      <w:r w:rsidR="00AE1E05" w:rsidRPr="00A0390B">
        <w:rPr>
          <w:rFonts w:ascii="Times New Roman" w:hAnsi="Times New Roman"/>
          <w:sz w:val="28"/>
          <w:szCs w:val="28"/>
        </w:rPr>
        <w:t xml:space="preserve"> </w:t>
      </w:r>
      <w:r w:rsidRPr="00A0390B">
        <w:rPr>
          <w:rFonts w:ascii="Times New Roman" w:hAnsi="Times New Roman"/>
          <w:sz w:val="28"/>
          <w:szCs w:val="28"/>
        </w:rPr>
        <w:t>và c</w:t>
      </w:r>
      <w:r w:rsidR="008D5BD7" w:rsidRPr="00A0390B">
        <w:rPr>
          <w:rFonts w:ascii="Times New Roman" w:hAnsi="Times New Roman"/>
          <w:sz w:val="28"/>
          <w:szCs w:val="28"/>
        </w:rPr>
        <w:t>ó hiệu lực kể từ ngày</w:t>
      </w:r>
      <w:r w:rsidR="008E3104" w:rsidRPr="00A0390B">
        <w:rPr>
          <w:rFonts w:ascii="Times New Roman" w:hAnsi="Times New Roman"/>
          <w:sz w:val="28"/>
          <w:szCs w:val="28"/>
        </w:rPr>
        <w:t xml:space="preserve">  tháng </w:t>
      </w:r>
      <w:r w:rsidR="000C4C7E">
        <w:rPr>
          <w:rFonts w:ascii="Times New Roman" w:hAnsi="Times New Roman"/>
          <w:sz w:val="28"/>
          <w:szCs w:val="28"/>
        </w:rPr>
        <w:t xml:space="preserve">  </w:t>
      </w:r>
      <w:r w:rsidR="008E3104" w:rsidRPr="00A0390B">
        <w:rPr>
          <w:rFonts w:ascii="Times New Roman" w:hAnsi="Times New Roman"/>
          <w:sz w:val="28"/>
          <w:szCs w:val="28"/>
        </w:rPr>
        <w:t xml:space="preserve"> năm 202</w:t>
      </w:r>
      <w:r w:rsidR="00FF6383">
        <w:rPr>
          <w:rFonts w:ascii="Times New Roman" w:hAnsi="Times New Roman"/>
          <w:sz w:val="28"/>
          <w:szCs w:val="28"/>
        </w:rPr>
        <w:t>4</w:t>
      </w:r>
      <w:r w:rsidRPr="00A0390B">
        <w:rPr>
          <w:rFonts w:ascii="Times New Roman" w:hAnsi="Times New Roman"/>
          <w:sz w:val="28"/>
          <w:szCs w:val="28"/>
        </w:rPr>
        <w:t>./.</w:t>
      </w:r>
    </w:p>
    <w:p w:rsidR="00E87210" w:rsidRPr="00E1792D" w:rsidRDefault="00E87210">
      <w:pPr>
        <w:shd w:val="clear" w:color="auto" w:fill="FFFFFF"/>
        <w:spacing w:before="120"/>
        <w:ind w:firstLine="720"/>
        <w:jc w:val="both"/>
        <w:rPr>
          <w:rFonts w:ascii="Times New Roman" w:hAnsi="Times New Roman"/>
          <w:sz w:val="20"/>
          <w:szCs w:val="28"/>
          <w:lang w:val="pt-BR"/>
        </w:rPr>
      </w:pPr>
    </w:p>
    <w:tbl>
      <w:tblPr>
        <w:tblW w:w="0" w:type="auto"/>
        <w:tblInd w:w="108" w:type="dxa"/>
        <w:tblLook w:val="04A0" w:firstRow="1" w:lastRow="0" w:firstColumn="1" w:lastColumn="0" w:noHBand="0" w:noVBand="1"/>
      </w:tblPr>
      <w:tblGrid>
        <w:gridCol w:w="4764"/>
        <w:gridCol w:w="4296"/>
      </w:tblGrid>
      <w:tr w:rsidR="00E87210">
        <w:trPr>
          <w:trHeight w:val="4860"/>
        </w:trPr>
        <w:tc>
          <w:tcPr>
            <w:tcW w:w="4764" w:type="dxa"/>
            <w:hideMark/>
          </w:tcPr>
          <w:p w:rsidR="00E87210" w:rsidRDefault="00A03266">
            <w:pPr>
              <w:spacing w:line="234" w:lineRule="atLeast"/>
              <w:ind w:left="-108"/>
              <w:rPr>
                <w:rFonts w:ascii="Times New Roman" w:hAnsi="Times New Roman"/>
                <w:b/>
                <w:i/>
                <w:sz w:val="24"/>
                <w:szCs w:val="24"/>
              </w:rPr>
            </w:pPr>
            <w:r>
              <w:rPr>
                <w:rFonts w:ascii="Times New Roman" w:hAnsi="Times New Roman"/>
                <w:b/>
                <w:i/>
                <w:sz w:val="24"/>
                <w:szCs w:val="24"/>
              </w:rPr>
              <w:t>Nơi nhận:</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Ủy ban Thường vụ Quốc hội;</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Chính phủ;</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Ban Công tác đại biểu – UBTVQH;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Văn phòng Quốc hội;</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Văn phòng Chính Phủ;</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Cục Kiểm tra văn bản QPPL (Bộ Tư pháp);</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Vụ Pháp chế -Bộ Tài chính;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xml:space="preserve">- Thường trực Tỉnh ủy; </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Thường trực HĐND tỉnh;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UBND tỉnh;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Ban Thường trực UBMTTQVN tỉnh;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Đoàn ĐBQH tỉnh;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Đại biểu HĐND tỉnh khóa XI;</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Sở, ban, ngành, đoàn thể tỉnh;</w:t>
            </w:r>
          </w:p>
          <w:p w:rsidR="008E3104" w:rsidRDefault="00A03266">
            <w:pPr>
              <w:spacing w:line="234" w:lineRule="atLeast"/>
              <w:ind w:left="-108"/>
              <w:rPr>
                <w:rFonts w:ascii="Times New Roman" w:hAnsi="Times New Roman"/>
                <w:sz w:val="22"/>
                <w:szCs w:val="22"/>
              </w:rPr>
            </w:pPr>
            <w:r>
              <w:rPr>
                <w:rFonts w:ascii="Times New Roman" w:hAnsi="Times New Roman"/>
                <w:sz w:val="22"/>
                <w:szCs w:val="22"/>
              </w:rPr>
              <w:t>- VP: Tỉnh ủy, Đoàn ĐBQH và HĐND</w:t>
            </w:r>
            <w:r w:rsidR="008E3104">
              <w:rPr>
                <w:rFonts w:ascii="Times New Roman" w:hAnsi="Times New Roman"/>
                <w:sz w:val="22"/>
                <w:szCs w:val="22"/>
              </w:rPr>
              <w:t>;</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TT. HĐND, UBND các huyện, thành phố;</w:t>
            </w:r>
          </w:p>
          <w:p w:rsidR="008E3104" w:rsidRDefault="00A03266" w:rsidP="008E3104">
            <w:pPr>
              <w:spacing w:line="234" w:lineRule="atLeast"/>
              <w:ind w:left="-108"/>
              <w:rPr>
                <w:rFonts w:ascii="Times New Roman" w:hAnsi="Times New Roman"/>
                <w:sz w:val="22"/>
                <w:szCs w:val="22"/>
              </w:rPr>
            </w:pPr>
            <w:r>
              <w:rPr>
                <w:rFonts w:ascii="Times New Roman" w:hAnsi="Times New Roman"/>
                <w:sz w:val="22"/>
                <w:szCs w:val="22"/>
              </w:rPr>
              <w:t xml:space="preserve">- </w:t>
            </w:r>
            <w:r w:rsidR="008E3104">
              <w:rPr>
                <w:rFonts w:ascii="Times New Roman" w:hAnsi="Times New Roman"/>
                <w:sz w:val="22"/>
                <w:szCs w:val="22"/>
              </w:rPr>
              <w:t>VP UBND tỉnh (đăng Công báo tỉnh);</w:t>
            </w:r>
          </w:p>
          <w:p w:rsidR="00E87210" w:rsidRDefault="00A03266">
            <w:pPr>
              <w:spacing w:line="234" w:lineRule="atLeast"/>
              <w:ind w:left="-108"/>
              <w:rPr>
                <w:rFonts w:ascii="Times New Roman" w:hAnsi="Times New Roman"/>
                <w:sz w:val="22"/>
                <w:szCs w:val="22"/>
              </w:rPr>
            </w:pPr>
            <w:r>
              <w:rPr>
                <w:rFonts w:ascii="Times New Roman" w:hAnsi="Times New Roman"/>
                <w:sz w:val="22"/>
                <w:szCs w:val="22"/>
              </w:rPr>
              <w:t>- Trang tin điện tử HĐND tỉnh;</w:t>
            </w:r>
          </w:p>
          <w:p w:rsidR="00E87210" w:rsidRDefault="00A03266">
            <w:pPr>
              <w:spacing w:line="234" w:lineRule="atLeast"/>
              <w:ind w:left="-108"/>
              <w:rPr>
                <w:rFonts w:ascii="Times New Roman" w:hAnsi="Times New Roman"/>
              </w:rPr>
            </w:pPr>
            <w:r>
              <w:rPr>
                <w:rFonts w:ascii="Times New Roman" w:hAnsi="Times New Roman"/>
                <w:sz w:val="22"/>
                <w:szCs w:val="22"/>
              </w:rPr>
              <w:t>- Lưu: VT.</w:t>
            </w:r>
          </w:p>
        </w:tc>
        <w:tc>
          <w:tcPr>
            <w:tcW w:w="4296" w:type="dxa"/>
          </w:tcPr>
          <w:p w:rsidR="00E87210" w:rsidRPr="00697EEB" w:rsidRDefault="00A03266" w:rsidP="00D22C9D">
            <w:pPr>
              <w:spacing w:line="234" w:lineRule="atLeast"/>
              <w:jc w:val="center"/>
              <w:rPr>
                <w:rFonts w:ascii="Times New Roman" w:hAnsi="Times New Roman"/>
                <w:b/>
                <w:szCs w:val="26"/>
              </w:rPr>
            </w:pPr>
            <w:r w:rsidRPr="00697EEB">
              <w:rPr>
                <w:rFonts w:ascii="Times New Roman" w:hAnsi="Times New Roman"/>
                <w:b/>
                <w:szCs w:val="26"/>
              </w:rPr>
              <w:t>CHỦ TỊCH</w:t>
            </w:r>
          </w:p>
          <w:p w:rsidR="00D22C9D" w:rsidRDefault="00D22C9D" w:rsidP="00D22C9D">
            <w:pPr>
              <w:spacing w:line="234" w:lineRule="atLeast"/>
              <w:jc w:val="center"/>
              <w:rPr>
                <w:rFonts w:ascii="Times New Roman" w:hAnsi="Times New Roman"/>
                <w:b/>
                <w:sz w:val="28"/>
                <w:szCs w:val="28"/>
              </w:rPr>
            </w:pPr>
          </w:p>
          <w:p w:rsidR="00D22C9D" w:rsidRDefault="00D22C9D" w:rsidP="00D22C9D">
            <w:pPr>
              <w:spacing w:line="234" w:lineRule="atLeast"/>
              <w:jc w:val="center"/>
              <w:rPr>
                <w:rFonts w:ascii="Times New Roman" w:hAnsi="Times New Roman"/>
                <w:b/>
                <w:sz w:val="28"/>
                <w:szCs w:val="28"/>
              </w:rPr>
            </w:pPr>
          </w:p>
          <w:p w:rsidR="00D22C9D" w:rsidRDefault="00D22C9D" w:rsidP="00D22C9D">
            <w:pPr>
              <w:spacing w:line="234" w:lineRule="atLeast"/>
              <w:jc w:val="center"/>
              <w:rPr>
                <w:rFonts w:ascii="Times New Roman" w:hAnsi="Times New Roman"/>
                <w:b/>
                <w:sz w:val="28"/>
                <w:szCs w:val="28"/>
              </w:rPr>
            </w:pPr>
          </w:p>
          <w:p w:rsidR="00D22C9D" w:rsidRDefault="00D22C9D" w:rsidP="00D22C9D">
            <w:pPr>
              <w:spacing w:line="234" w:lineRule="atLeast"/>
              <w:jc w:val="center"/>
              <w:rPr>
                <w:rFonts w:ascii="Times New Roman" w:hAnsi="Times New Roman"/>
                <w:b/>
                <w:sz w:val="28"/>
                <w:szCs w:val="28"/>
              </w:rPr>
            </w:pPr>
          </w:p>
          <w:p w:rsidR="00D22C9D" w:rsidRDefault="00D22C9D" w:rsidP="00D22C9D">
            <w:pPr>
              <w:spacing w:line="234" w:lineRule="atLeast"/>
              <w:rPr>
                <w:rFonts w:ascii="Times New Roman" w:hAnsi="Times New Roman"/>
                <w:b/>
                <w:sz w:val="28"/>
                <w:szCs w:val="28"/>
              </w:rPr>
            </w:pPr>
          </w:p>
          <w:p w:rsidR="00D22C9D" w:rsidRDefault="00D22C9D" w:rsidP="00D22C9D">
            <w:pPr>
              <w:spacing w:line="234" w:lineRule="atLeast"/>
              <w:rPr>
                <w:rFonts w:ascii="Times New Roman" w:hAnsi="Times New Roman"/>
                <w:b/>
                <w:sz w:val="28"/>
                <w:szCs w:val="28"/>
              </w:rPr>
            </w:pPr>
          </w:p>
          <w:p w:rsidR="00E87210" w:rsidRDefault="00A03266">
            <w:pPr>
              <w:spacing w:line="234" w:lineRule="atLeast"/>
              <w:jc w:val="center"/>
              <w:rPr>
                <w:rFonts w:ascii="Times New Roman" w:hAnsi="Times New Roman"/>
                <w:b/>
                <w:sz w:val="28"/>
                <w:szCs w:val="28"/>
              </w:rPr>
            </w:pPr>
            <w:r>
              <w:rPr>
                <w:rFonts w:ascii="Times New Roman" w:hAnsi="Times New Roman"/>
                <w:b/>
                <w:sz w:val="28"/>
                <w:szCs w:val="28"/>
              </w:rPr>
              <w:t>Phạm Văn Hậu</w:t>
            </w:r>
          </w:p>
        </w:tc>
      </w:tr>
      <w:bookmarkEnd w:id="0"/>
    </w:tbl>
    <w:p w:rsidR="00E87210" w:rsidRPr="00A0390B" w:rsidRDefault="00E87210" w:rsidP="00697EEB">
      <w:pPr>
        <w:rPr>
          <w:rFonts w:ascii="Times New Roman" w:hAnsi="Times New Roman"/>
          <w:sz w:val="2"/>
          <w:szCs w:val="2"/>
        </w:rPr>
      </w:pPr>
    </w:p>
    <w:sectPr w:rsidR="00E87210" w:rsidRPr="00A0390B" w:rsidSect="00A0390B">
      <w:headerReference w:type="default" r:id="rId7"/>
      <w:pgSz w:w="11909" w:h="16834" w:code="9"/>
      <w:pgMar w:top="1134" w:right="1134" w:bottom="85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CD" w:rsidRDefault="00943FCD">
      <w:r>
        <w:separator/>
      </w:r>
    </w:p>
  </w:endnote>
  <w:endnote w:type="continuationSeparator" w:id="0">
    <w:p w:rsidR="00943FCD" w:rsidRDefault="0094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CD" w:rsidRDefault="00943FCD">
      <w:r>
        <w:separator/>
      </w:r>
    </w:p>
  </w:footnote>
  <w:footnote w:type="continuationSeparator" w:id="0">
    <w:p w:rsidR="00943FCD" w:rsidRDefault="0094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87906"/>
      <w:docPartObj>
        <w:docPartGallery w:val="Page Numbers (Top of Page)"/>
        <w:docPartUnique/>
      </w:docPartObj>
    </w:sdtPr>
    <w:sdtEndPr>
      <w:rPr>
        <w:rFonts w:ascii="Times New Roman" w:hAnsi="Times New Roman"/>
        <w:noProof/>
        <w:szCs w:val="26"/>
      </w:rPr>
    </w:sdtEndPr>
    <w:sdtContent>
      <w:p w:rsidR="00E87210" w:rsidRPr="00697EEB" w:rsidRDefault="00A03266">
        <w:pPr>
          <w:pStyle w:val="Header"/>
          <w:jc w:val="center"/>
          <w:rPr>
            <w:rFonts w:ascii="Times New Roman" w:hAnsi="Times New Roman"/>
            <w:szCs w:val="26"/>
          </w:rPr>
        </w:pPr>
        <w:r w:rsidRPr="00697EEB">
          <w:rPr>
            <w:rFonts w:ascii="Times New Roman" w:hAnsi="Times New Roman"/>
            <w:szCs w:val="26"/>
          </w:rPr>
          <w:fldChar w:fldCharType="begin"/>
        </w:r>
        <w:r w:rsidRPr="00697EEB">
          <w:rPr>
            <w:rFonts w:ascii="Times New Roman" w:hAnsi="Times New Roman"/>
            <w:szCs w:val="26"/>
          </w:rPr>
          <w:instrText xml:space="preserve"> PAGE   \* MERGEFORMAT </w:instrText>
        </w:r>
        <w:r w:rsidRPr="00697EEB">
          <w:rPr>
            <w:rFonts w:ascii="Times New Roman" w:hAnsi="Times New Roman"/>
            <w:szCs w:val="26"/>
          </w:rPr>
          <w:fldChar w:fldCharType="separate"/>
        </w:r>
        <w:r w:rsidR="003D3ECE">
          <w:rPr>
            <w:rFonts w:ascii="Times New Roman" w:hAnsi="Times New Roman"/>
            <w:noProof/>
            <w:szCs w:val="26"/>
          </w:rPr>
          <w:t>2</w:t>
        </w:r>
        <w:r w:rsidRPr="00697EEB">
          <w:rPr>
            <w:rFonts w:ascii="Times New Roman" w:hAnsi="Times New Roman"/>
            <w:noProof/>
            <w:szCs w:val="26"/>
          </w:rPr>
          <w:fldChar w:fldCharType="end"/>
        </w:r>
      </w:p>
    </w:sdtContent>
  </w:sdt>
  <w:p w:rsidR="00E87210" w:rsidRDefault="00E8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10"/>
    <w:rsid w:val="00011698"/>
    <w:rsid w:val="000670CC"/>
    <w:rsid w:val="00072EB3"/>
    <w:rsid w:val="000B22AE"/>
    <w:rsid w:val="000C4242"/>
    <w:rsid w:val="000C4C7E"/>
    <w:rsid w:val="000C5F98"/>
    <w:rsid w:val="000E4913"/>
    <w:rsid w:val="000F571C"/>
    <w:rsid w:val="00104737"/>
    <w:rsid w:val="001636AC"/>
    <w:rsid w:val="001D65BC"/>
    <w:rsid w:val="001F531E"/>
    <w:rsid w:val="002518B2"/>
    <w:rsid w:val="002C4848"/>
    <w:rsid w:val="002F3827"/>
    <w:rsid w:val="00326946"/>
    <w:rsid w:val="00346BA7"/>
    <w:rsid w:val="00356B04"/>
    <w:rsid w:val="00357346"/>
    <w:rsid w:val="00376438"/>
    <w:rsid w:val="00397361"/>
    <w:rsid w:val="003D3ECE"/>
    <w:rsid w:val="003F2138"/>
    <w:rsid w:val="003F785C"/>
    <w:rsid w:val="0046748C"/>
    <w:rsid w:val="00471F8E"/>
    <w:rsid w:val="00484DE5"/>
    <w:rsid w:val="005B5646"/>
    <w:rsid w:val="005E6236"/>
    <w:rsid w:val="005F5790"/>
    <w:rsid w:val="00697EEB"/>
    <w:rsid w:val="006A22E1"/>
    <w:rsid w:val="006F4F54"/>
    <w:rsid w:val="00704F1A"/>
    <w:rsid w:val="007559D9"/>
    <w:rsid w:val="007716EA"/>
    <w:rsid w:val="007F3D1E"/>
    <w:rsid w:val="0086484B"/>
    <w:rsid w:val="008649C1"/>
    <w:rsid w:val="008B61E5"/>
    <w:rsid w:val="008C62AD"/>
    <w:rsid w:val="008D5BD7"/>
    <w:rsid w:val="008D6B6B"/>
    <w:rsid w:val="008E2A43"/>
    <w:rsid w:val="008E3104"/>
    <w:rsid w:val="0091103C"/>
    <w:rsid w:val="00935E0D"/>
    <w:rsid w:val="00943FCD"/>
    <w:rsid w:val="009507FB"/>
    <w:rsid w:val="00970DDE"/>
    <w:rsid w:val="009B591A"/>
    <w:rsid w:val="009D5C08"/>
    <w:rsid w:val="009F3E92"/>
    <w:rsid w:val="00A03266"/>
    <w:rsid w:val="00A0390B"/>
    <w:rsid w:val="00AE1E05"/>
    <w:rsid w:val="00B37C13"/>
    <w:rsid w:val="00B51F11"/>
    <w:rsid w:val="00B542FD"/>
    <w:rsid w:val="00B74ADA"/>
    <w:rsid w:val="00C03DC5"/>
    <w:rsid w:val="00C07B54"/>
    <w:rsid w:val="00C2077E"/>
    <w:rsid w:val="00C36753"/>
    <w:rsid w:val="00C42E4E"/>
    <w:rsid w:val="00C54ED8"/>
    <w:rsid w:val="00C733ED"/>
    <w:rsid w:val="00CD3D02"/>
    <w:rsid w:val="00D06F55"/>
    <w:rsid w:val="00D22C9D"/>
    <w:rsid w:val="00DA060A"/>
    <w:rsid w:val="00DD2A54"/>
    <w:rsid w:val="00E1792D"/>
    <w:rsid w:val="00E30FB2"/>
    <w:rsid w:val="00E850A4"/>
    <w:rsid w:val="00E8695F"/>
    <w:rsid w:val="00E87210"/>
    <w:rsid w:val="00EB0FF1"/>
    <w:rsid w:val="00EB635C"/>
    <w:rsid w:val="00EB7CDD"/>
    <w:rsid w:val="00EF4D34"/>
    <w:rsid w:val="00FF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cs="Times New Roman"/>
      <w:sz w:val="26"/>
      <w:szCs w:val="20"/>
    </w:rPr>
  </w:style>
  <w:style w:type="paragraph" w:styleId="Heading1">
    <w:name w:val="heading 1"/>
    <w:basedOn w:val="Normal"/>
    <w:next w:val="Normal"/>
    <w:link w:val="Heading1Char"/>
    <w:qFormat/>
    <w:rsid w:val="000C4C7E"/>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492DB"/>
      <w:u w:val="none"/>
      <w:effect w:val="none"/>
    </w:rPr>
  </w:style>
  <w:style w:type="paragraph" w:styleId="BodyText3">
    <w:name w:val="Body Text 3"/>
    <w:basedOn w:val="Normal"/>
    <w:link w:val="BodyText3Char1"/>
    <w:pPr>
      <w:spacing w:after="120"/>
    </w:pPr>
    <w:rPr>
      <w:sz w:val="16"/>
    </w:rPr>
  </w:style>
  <w:style w:type="character" w:customStyle="1" w:styleId="BodyText3Char">
    <w:name w:val="Body Text 3 Char"/>
    <w:basedOn w:val="DefaultParagraphFont"/>
    <w:uiPriority w:val="99"/>
    <w:semiHidden/>
    <w:rPr>
      <w:rFonts w:ascii=".VnTime" w:eastAsia="Times New Roman" w:hAnsi=".VnTime" w:cs="Times New Roman"/>
      <w:sz w:val="16"/>
      <w:szCs w:val="16"/>
    </w:rPr>
  </w:style>
  <w:style w:type="paragraph" w:styleId="BlockText">
    <w:name w:val="Block Text"/>
    <w:basedOn w:val="Normal"/>
    <w:pPr>
      <w:widowControl w:val="0"/>
      <w:ind w:left="1440" w:right="821" w:firstLine="1080"/>
      <w:jc w:val="both"/>
    </w:pPr>
    <w:rPr>
      <w:rFonts w:ascii="VNI-Times" w:hAnsi="VNI-Times"/>
      <w:color w:val="0000FF"/>
      <w:sz w:val="24"/>
      <w:szCs w:val="24"/>
    </w:rPr>
  </w:style>
  <w:style w:type="character" w:customStyle="1" w:styleId="BodyText3Char1">
    <w:name w:val="Body Text 3 Char1"/>
    <w:link w:val="BodyText3"/>
    <w:locked/>
    <w:rPr>
      <w:rFonts w:ascii=".VnTime" w:eastAsia="Times New Roman" w:hAnsi=".VnTime" w:cs="Times New Roman"/>
      <w:sz w:val="16"/>
      <w:szCs w:val="2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6"/>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2C9D"/>
    <w:rPr>
      <w:rFonts w:ascii="Tahoma" w:hAnsi="Tahoma" w:cs="Tahoma"/>
      <w:sz w:val="16"/>
      <w:szCs w:val="16"/>
    </w:rPr>
  </w:style>
  <w:style w:type="character" w:customStyle="1" w:styleId="BalloonTextChar">
    <w:name w:val="Balloon Text Char"/>
    <w:basedOn w:val="DefaultParagraphFont"/>
    <w:link w:val="BalloonText"/>
    <w:uiPriority w:val="99"/>
    <w:semiHidden/>
    <w:rsid w:val="00D22C9D"/>
    <w:rPr>
      <w:rFonts w:ascii="Tahoma" w:eastAsia="Times New Roman" w:hAnsi="Tahoma" w:cs="Tahoma"/>
      <w:sz w:val="16"/>
      <w:szCs w:val="16"/>
    </w:rPr>
  </w:style>
  <w:style w:type="paragraph" w:customStyle="1" w:styleId="Default">
    <w:name w:val="Default"/>
    <w:rsid w:val="006F4F54"/>
    <w:pPr>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rsid w:val="000C4C7E"/>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cs="Times New Roman"/>
      <w:sz w:val="26"/>
      <w:szCs w:val="20"/>
    </w:rPr>
  </w:style>
  <w:style w:type="paragraph" w:styleId="Heading1">
    <w:name w:val="heading 1"/>
    <w:basedOn w:val="Normal"/>
    <w:next w:val="Normal"/>
    <w:link w:val="Heading1Char"/>
    <w:qFormat/>
    <w:rsid w:val="000C4C7E"/>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492DB"/>
      <w:u w:val="none"/>
      <w:effect w:val="none"/>
    </w:rPr>
  </w:style>
  <w:style w:type="paragraph" w:styleId="BodyText3">
    <w:name w:val="Body Text 3"/>
    <w:basedOn w:val="Normal"/>
    <w:link w:val="BodyText3Char1"/>
    <w:pPr>
      <w:spacing w:after="120"/>
    </w:pPr>
    <w:rPr>
      <w:sz w:val="16"/>
    </w:rPr>
  </w:style>
  <w:style w:type="character" w:customStyle="1" w:styleId="BodyText3Char">
    <w:name w:val="Body Text 3 Char"/>
    <w:basedOn w:val="DefaultParagraphFont"/>
    <w:uiPriority w:val="99"/>
    <w:semiHidden/>
    <w:rPr>
      <w:rFonts w:ascii=".VnTime" w:eastAsia="Times New Roman" w:hAnsi=".VnTime" w:cs="Times New Roman"/>
      <w:sz w:val="16"/>
      <w:szCs w:val="16"/>
    </w:rPr>
  </w:style>
  <w:style w:type="paragraph" w:styleId="BlockText">
    <w:name w:val="Block Text"/>
    <w:basedOn w:val="Normal"/>
    <w:pPr>
      <w:widowControl w:val="0"/>
      <w:ind w:left="1440" w:right="821" w:firstLine="1080"/>
      <w:jc w:val="both"/>
    </w:pPr>
    <w:rPr>
      <w:rFonts w:ascii="VNI-Times" w:hAnsi="VNI-Times"/>
      <w:color w:val="0000FF"/>
      <w:sz w:val="24"/>
      <w:szCs w:val="24"/>
    </w:rPr>
  </w:style>
  <w:style w:type="character" w:customStyle="1" w:styleId="BodyText3Char1">
    <w:name w:val="Body Text 3 Char1"/>
    <w:link w:val="BodyText3"/>
    <w:locked/>
    <w:rPr>
      <w:rFonts w:ascii=".VnTime" w:eastAsia="Times New Roman" w:hAnsi=".VnTime" w:cs="Times New Roman"/>
      <w:sz w:val="16"/>
      <w:szCs w:val="2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6"/>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2C9D"/>
    <w:rPr>
      <w:rFonts w:ascii="Tahoma" w:hAnsi="Tahoma" w:cs="Tahoma"/>
      <w:sz w:val="16"/>
      <w:szCs w:val="16"/>
    </w:rPr>
  </w:style>
  <w:style w:type="character" w:customStyle="1" w:styleId="BalloonTextChar">
    <w:name w:val="Balloon Text Char"/>
    <w:basedOn w:val="DefaultParagraphFont"/>
    <w:link w:val="BalloonText"/>
    <w:uiPriority w:val="99"/>
    <w:semiHidden/>
    <w:rsid w:val="00D22C9D"/>
    <w:rPr>
      <w:rFonts w:ascii="Tahoma" w:eastAsia="Times New Roman" w:hAnsi="Tahoma" w:cs="Tahoma"/>
      <w:sz w:val="16"/>
      <w:szCs w:val="16"/>
    </w:rPr>
  </w:style>
  <w:style w:type="paragraph" w:customStyle="1" w:styleId="Default">
    <w:name w:val="Default"/>
    <w:rsid w:val="006F4F54"/>
    <w:pPr>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rsid w:val="000C4C7E"/>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506">
      <w:bodyDiv w:val="1"/>
      <w:marLeft w:val="0"/>
      <w:marRight w:val="0"/>
      <w:marTop w:val="0"/>
      <w:marBottom w:val="0"/>
      <w:divBdr>
        <w:top w:val="none" w:sz="0" w:space="0" w:color="auto"/>
        <w:left w:val="none" w:sz="0" w:space="0" w:color="auto"/>
        <w:bottom w:val="none" w:sz="0" w:space="0" w:color="auto"/>
        <w:right w:val="none" w:sz="0" w:space="0" w:color="auto"/>
      </w:divBdr>
    </w:div>
    <w:div w:id="8344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f2b212b522e58ac9ce323feace36d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D02CE-5CB1-4642-ABA9-3656093D696C}"/>
</file>

<file path=customXml/itemProps2.xml><?xml version="1.0" encoding="utf-8"?>
<ds:datastoreItem xmlns:ds="http://schemas.openxmlformats.org/officeDocument/2006/customXml" ds:itemID="{232B61E8-CCA4-42CF-B065-084FB0F3F9B0}"/>
</file>

<file path=customXml/itemProps3.xml><?xml version="1.0" encoding="utf-8"?>
<ds:datastoreItem xmlns:ds="http://schemas.openxmlformats.org/officeDocument/2006/customXml" ds:itemID="{17D0C74C-609E-477D-AEF1-F52A4FF255AB}"/>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DANH_BR</cp:lastModifiedBy>
  <cp:revision>6</cp:revision>
  <cp:lastPrinted>2023-02-14T07:03:00Z</cp:lastPrinted>
  <dcterms:created xsi:type="dcterms:W3CDTF">2024-03-15T01:28:00Z</dcterms:created>
  <dcterms:modified xsi:type="dcterms:W3CDTF">2024-03-18T03:46:00Z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